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543" w:rsidRDefault="00743543" w:rsidP="0028089D">
      <w:pPr>
        <w:rPr>
          <w:rFonts w:ascii="Arial" w:hAnsi="Arial" w:cs="Arial"/>
          <w:sz w:val="24"/>
          <w:szCs w:val="24"/>
        </w:rPr>
      </w:pPr>
    </w:p>
    <w:p w:rsidR="00743543" w:rsidRDefault="00743543" w:rsidP="0028089D">
      <w:pPr>
        <w:rPr>
          <w:rFonts w:ascii="Arial" w:hAnsi="Arial" w:cs="Arial"/>
          <w:sz w:val="24"/>
          <w:szCs w:val="24"/>
        </w:rPr>
      </w:pPr>
      <w:r>
        <w:rPr>
          <w:noProof/>
        </w:rPr>
        <w:drawing>
          <wp:inline distT="0" distB="0" distL="0" distR="0" wp14:anchorId="43523D68" wp14:editId="41E44510">
            <wp:extent cx="5759450" cy="948690"/>
            <wp:effectExtent l="0" t="0" r="0" b="3810"/>
            <wp:docPr id="2" name="Obrázek 2" descr="C:\Users\PETRUZ~1\AppData\Local\Temp\Rar$DIa0.567\IROP_CZ_RO_B_C RGB.jpg"/>
            <wp:cNvGraphicFramePr/>
            <a:graphic xmlns:a="http://schemas.openxmlformats.org/drawingml/2006/main">
              <a:graphicData uri="http://schemas.openxmlformats.org/drawingml/2006/picture">
                <pic:pic xmlns:pic="http://schemas.openxmlformats.org/drawingml/2006/picture">
                  <pic:nvPicPr>
                    <pic:cNvPr id="2" name="Obrázek 2" descr="C:\Users\PETRUZ~1\AppData\Local\Temp\Rar$DIa0.567\IROP_CZ_RO_B_C RGB.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948690"/>
                    </a:xfrm>
                    <a:prstGeom prst="rect">
                      <a:avLst/>
                    </a:prstGeom>
                    <a:noFill/>
                    <a:ln>
                      <a:noFill/>
                    </a:ln>
                  </pic:spPr>
                </pic:pic>
              </a:graphicData>
            </a:graphic>
          </wp:inline>
        </w:drawing>
      </w:r>
    </w:p>
    <w:p w:rsidR="00743543" w:rsidRDefault="00743543" w:rsidP="0028089D">
      <w:pPr>
        <w:rPr>
          <w:rFonts w:ascii="Arial" w:hAnsi="Arial" w:cs="Arial"/>
          <w:sz w:val="24"/>
          <w:szCs w:val="24"/>
        </w:rPr>
      </w:pPr>
    </w:p>
    <w:p w:rsidR="0028089D" w:rsidRPr="008D60B2" w:rsidRDefault="003C2DC4" w:rsidP="00743543">
      <w:pPr>
        <w:jc w:val="center"/>
        <w:rPr>
          <w:rFonts w:ascii="Arial" w:hAnsi="Arial" w:cs="Arial"/>
          <w:sz w:val="24"/>
          <w:szCs w:val="24"/>
        </w:rPr>
      </w:pPr>
      <w:r>
        <w:rPr>
          <w:rFonts w:ascii="Arial" w:hAnsi="Arial" w:cs="Arial"/>
          <w:sz w:val="24"/>
          <w:szCs w:val="24"/>
        </w:rPr>
        <w:t>Příloha č. 9</w:t>
      </w:r>
    </w:p>
    <w:p w:rsidR="00A31A5D" w:rsidRDefault="00A31A5D" w:rsidP="00CD0CA5">
      <w:pPr>
        <w:tabs>
          <w:tab w:val="left" w:pos="360"/>
        </w:tabs>
        <w:jc w:val="center"/>
        <w:rPr>
          <w:rFonts w:ascii="Arial" w:hAnsi="Arial"/>
          <w:b w:val="0"/>
          <w:sz w:val="32"/>
          <w:szCs w:val="32"/>
        </w:rPr>
      </w:pPr>
    </w:p>
    <w:p w:rsidR="00CD0CA5" w:rsidRPr="000E1904" w:rsidRDefault="00CD0CA5" w:rsidP="00CD0CA5">
      <w:pPr>
        <w:tabs>
          <w:tab w:val="left" w:pos="360"/>
        </w:tabs>
        <w:jc w:val="center"/>
        <w:rPr>
          <w:rFonts w:ascii="Arial" w:hAnsi="Arial"/>
          <w:b w:val="0"/>
          <w:sz w:val="32"/>
          <w:szCs w:val="32"/>
        </w:rPr>
      </w:pPr>
      <w:r>
        <w:rPr>
          <w:rFonts w:ascii="Arial" w:hAnsi="Arial"/>
          <w:b w:val="0"/>
          <w:sz w:val="32"/>
          <w:szCs w:val="32"/>
        </w:rPr>
        <w:t xml:space="preserve">Smlouva o dílo č. </w:t>
      </w:r>
      <w:r w:rsidR="00494C0F">
        <w:rPr>
          <w:rFonts w:ascii="Arial" w:hAnsi="Arial"/>
          <w:b w:val="0"/>
          <w:sz w:val="32"/>
          <w:szCs w:val="32"/>
        </w:rPr>
        <w:t>/</w:t>
      </w:r>
      <w:r w:rsidR="00CF4C40">
        <w:rPr>
          <w:rFonts w:ascii="Arial" w:hAnsi="Arial"/>
          <w:b w:val="0"/>
          <w:sz w:val="32"/>
          <w:szCs w:val="32"/>
        </w:rPr>
        <w:t>2018</w:t>
      </w:r>
    </w:p>
    <w:p w:rsidR="00494C0F" w:rsidRDefault="00494C0F" w:rsidP="00494C0F">
      <w:pPr>
        <w:rPr>
          <w:rFonts w:ascii="Arial" w:hAnsi="Arial" w:cs="Arial"/>
        </w:rPr>
      </w:pPr>
    </w:p>
    <w:p w:rsidR="00494C0F" w:rsidRDefault="00494C0F" w:rsidP="00494C0F">
      <w:pPr>
        <w:ind w:left="0" w:firstLine="0"/>
        <w:jc w:val="center"/>
        <w:rPr>
          <w:rFonts w:ascii="Arial" w:hAnsi="Arial" w:cs="Arial"/>
          <w:sz w:val="32"/>
          <w:szCs w:val="32"/>
          <w:u w:val="single"/>
        </w:rPr>
      </w:pPr>
      <w:r w:rsidRPr="00A9246C">
        <w:rPr>
          <w:rFonts w:ascii="Arial" w:hAnsi="Arial" w:cs="Arial"/>
          <w:sz w:val="32"/>
          <w:szCs w:val="32"/>
          <w:u w:val="single"/>
        </w:rPr>
        <w:t>„</w:t>
      </w:r>
      <w:r w:rsidR="00CF4C40">
        <w:rPr>
          <w:rFonts w:ascii="Arial" w:hAnsi="Arial" w:cs="Arial"/>
          <w:sz w:val="32"/>
          <w:szCs w:val="32"/>
          <w:u w:val="single"/>
        </w:rPr>
        <w:t>Ověřením znalostí k lepší praxi</w:t>
      </w:r>
      <w:r w:rsidRPr="00A9246C">
        <w:rPr>
          <w:rFonts w:ascii="Arial" w:hAnsi="Arial" w:cs="Arial"/>
          <w:sz w:val="32"/>
          <w:szCs w:val="32"/>
          <w:u w:val="single"/>
        </w:rPr>
        <w:t>“</w:t>
      </w:r>
    </w:p>
    <w:p w:rsidR="00CF4C40" w:rsidRDefault="00CF4C40" w:rsidP="00494C0F">
      <w:pPr>
        <w:ind w:left="0" w:firstLine="0"/>
        <w:jc w:val="center"/>
        <w:rPr>
          <w:rFonts w:ascii="Arial" w:hAnsi="Arial" w:cs="Arial"/>
          <w:sz w:val="32"/>
          <w:szCs w:val="32"/>
          <w:u w:val="single"/>
        </w:rPr>
      </w:pPr>
      <w:r>
        <w:rPr>
          <w:rFonts w:ascii="Arial" w:hAnsi="Arial" w:cs="Arial"/>
          <w:sz w:val="32"/>
          <w:szCs w:val="32"/>
          <w:u w:val="single"/>
        </w:rPr>
        <w:t>Stavební laboratoř</w:t>
      </w:r>
    </w:p>
    <w:p w:rsidR="002E65C1" w:rsidRPr="002E65C1" w:rsidRDefault="002E65C1" w:rsidP="00494C0F">
      <w:pPr>
        <w:ind w:left="0" w:firstLine="0"/>
        <w:jc w:val="center"/>
        <w:rPr>
          <w:rFonts w:ascii="Arial" w:hAnsi="Arial" w:cs="Arial"/>
          <w:sz w:val="32"/>
          <w:szCs w:val="32"/>
        </w:rPr>
      </w:pPr>
      <w:r w:rsidRPr="002E65C1">
        <w:rPr>
          <w:rFonts w:ascii="Arial" w:hAnsi="Arial" w:cs="Arial"/>
          <w:sz w:val="32"/>
          <w:szCs w:val="32"/>
        </w:rPr>
        <w:t>Vybavení</w:t>
      </w:r>
    </w:p>
    <w:p w:rsidR="00CF4C40" w:rsidRPr="00CF4C40" w:rsidRDefault="00CF4C40" w:rsidP="00494C0F">
      <w:pPr>
        <w:ind w:left="0" w:firstLine="0"/>
        <w:jc w:val="center"/>
        <w:rPr>
          <w:rFonts w:ascii="Arial" w:hAnsi="Arial" w:cs="Arial"/>
          <w:sz w:val="32"/>
          <w:szCs w:val="32"/>
        </w:rPr>
      </w:pPr>
      <w:r w:rsidRPr="00CF4C40">
        <w:rPr>
          <w:rFonts w:ascii="Arial" w:hAnsi="Arial" w:cs="Arial"/>
          <w:sz w:val="32"/>
          <w:szCs w:val="32"/>
        </w:rPr>
        <w:t>CZ.06.4.59/0.0/16_</w:t>
      </w:r>
      <w:r>
        <w:rPr>
          <w:rFonts w:ascii="Arial" w:hAnsi="Arial" w:cs="Arial"/>
          <w:sz w:val="32"/>
          <w:szCs w:val="32"/>
        </w:rPr>
        <w:t>075/0005904</w:t>
      </w:r>
    </w:p>
    <w:p w:rsidR="00494C0F" w:rsidRPr="00A9246C" w:rsidRDefault="00494C0F" w:rsidP="00494C0F">
      <w:pPr>
        <w:ind w:left="0" w:firstLine="0"/>
        <w:jc w:val="center"/>
        <w:rPr>
          <w:rFonts w:ascii="Arial" w:hAnsi="Arial" w:cs="Arial"/>
          <w:sz w:val="32"/>
          <w:szCs w:val="32"/>
          <w:u w:val="single"/>
        </w:rPr>
      </w:pPr>
    </w:p>
    <w:p w:rsidR="00494C0F" w:rsidRDefault="00494C0F" w:rsidP="00494C0F">
      <w:pPr>
        <w:rPr>
          <w:rFonts w:ascii="Arial" w:hAnsi="Arial" w:cs="Arial"/>
        </w:rPr>
      </w:pPr>
      <w:r>
        <w:rPr>
          <w:rFonts w:ascii="Arial" w:hAnsi="Arial" w:cs="Arial"/>
        </w:rPr>
        <w:t xml:space="preserve">                                                                                                                                                                 </w:t>
      </w:r>
    </w:p>
    <w:p w:rsidR="00CD0CA5" w:rsidRPr="00331B9A" w:rsidRDefault="00CD0CA5" w:rsidP="00CD0CA5">
      <w:pPr>
        <w:ind w:left="0" w:firstLine="0"/>
        <w:rPr>
          <w:rFonts w:ascii="Arial" w:hAnsi="Arial" w:cs="Arial"/>
          <w:sz w:val="24"/>
          <w:szCs w:val="24"/>
        </w:rPr>
      </w:pPr>
      <w:r w:rsidRPr="00331B9A">
        <w:rPr>
          <w:rFonts w:ascii="Arial" w:hAnsi="Arial" w:cs="Arial"/>
          <w:sz w:val="24"/>
          <w:szCs w:val="24"/>
          <w:u w:val="single"/>
        </w:rPr>
        <w:t>Smluvní strany</w:t>
      </w:r>
      <w:bookmarkStart w:id="0" w:name="_GoBack"/>
      <w:bookmarkEnd w:id="0"/>
    </w:p>
    <w:p w:rsidR="00CD0CA5" w:rsidRPr="000A7F97" w:rsidRDefault="00CD0CA5" w:rsidP="00CD0CA5">
      <w:pPr>
        <w:ind w:right="-24"/>
      </w:pPr>
    </w:p>
    <w:p w:rsidR="00CD0CA5" w:rsidRDefault="00CD0CA5" w:rsidP="00CD0CA5"/>
    <w:p w:rsidR="00CD0CA5" w:rsidRPr="003C4AAE" w:rsidRDefault="00CD0CA5" w:rsidP="00CD0CA5">
      <w:pPr>
        <w:numPr>
          <w:ilvl w:val="12"/>
          <w:numId w:val="0"/>
        </w:numPr>
        <w:rPr>
          <w:rFonts w:ascii="Arial" w:hAnsi="Arial" w:cs="Arial"/>
          <w:b w:val="0"/>
        </w:rPr>
      </w:pPr>
      <w:r w:rsidRPr="00331B9A">
        <w:rPr>
          <w:rFonts w:ascii="Arial" w:hAnsi="Arial" w:cs="Arial"/>
        </w:rPr>
        <w:t>1. Objednatel:</w:t>
      </w:r>
      <w:r w:rsidRPr="00331B9A">
        <w:rPr>
          <w:rFonts w:ascii="Arial" w:hAnsi="Arial" w:cs="Arial"/>
        </w:rPr>
        <w:tab/>
      </w:r>
      <w:r w:rsidRPr="003C4AAE">
        <w:rPr>
          <w:rFonts w:ascii="Arial" w:hAnsi="Arial" w:cs="Arial"/>
          <w:b w:val="0"/>
        </w:rPr>
        <w:t>Střední průmyslová škola stavební Pardubice,</w:t>
      </w:r>
    </w:p>
    <w:p w:rsidR="00CD0CA5" w:rsidRPr="003C4AAE" w:rsidRDefault="00CD0CA5" w:rsidP="00CD0CA5">
      <w:pPr>
        <w:numPr>
          <w:ilvl w:val="12"/>
          <w:numId w:val="0"/>
        </w:numPr>
        <w:ind w:left="1418" w:firstLine="709"/>
        <w:rPr>
          <w:rFonts w:ascii="Arial" w:hAnsi="Arial" w:cs="Arial"/>
          <w:b w:val="0"/>
        </w:rPr>
      </w:pPr>
      <w:r w:rsidRPr="003C4AAE">
        <w:rPr>
          <w:rFonts w:ascii="Arial" w:hAnsi="Arial" w:cs="Arial"/>
          <w:b w:val="0"/>
        </w:rPr>
        <w:t xml:space="preserve">Sokolovská 150, 533 54 Rybitví </w:t>
      </w:r>
    </w:p>
    <w:p w:rsidR="00CD0CA5" w:rsidRPr="003C4AAE" w:rsidRDefault="00CD0CA5" w:rsidP="00CD0CA5">
      <w:pPr>
        <w:numPr>
          <w:ilvl w:val="12"/>
          <w:numId w:val="0"/>
        </w:numPr>
        <w:ind w:left="1418" w:firstLine="709"/>
        <w:rPr>
          <w:rFonts w:ascii="Arial" w:hAnsi="Arial" w:cs="Arial"/>
          <w:b w:val="0"/>
        </w:rPr>
      </w:pPr>
      <w:r w:rsidRPr="003C4AAE">
        <w:rPr>
          <w:rFonts w:ascii="Arial" w:hAnsi="Arial" w:cs="Arial"/>
          <w:b w:val="0"/>
        </w:rPr>
        <w:t xml:space="preserve">zastoupený ředitelkou Mgr. Bc. Renatou </w:t>
      </w:r>
      <w:proofErr w:type="spellStart"/>
      <w:r w:rsidRPr="003C4AAE">
        <w:rPr>
          <w:rFonts w:ascii="Arial" w:hAnsi="Arial" w:cs="Arial"/>
          <w:b w:val="0"/>
        </w:rPr>
        <w:t>Petružálkovou</w:t>
      </w:r>
      <w:proofErr w:type="spellEnd"/>
    </w:p>
    <w:p w:rsidR="00CD0CA5" w:rsidRPr="003C4AAE" w:rsidRDefault="00CD0CA5" w:rsidP="00CD0CA5">
      <w:pPr>
        <w:numPr>
          <w:ilvl w:val="12"/>
          <w:numId w:val="0"/>
        </w:numPr>
        <w:ind w:left="2127"/>
        <w:rPr>
          <w:rFonts w:ascii="Arial" w:hAnsi="Arial" w:cs="Arial"/>
          <w:b w:val="0"/>
        </w:rPr>
      </w:pPr>
      <w:r w:rsidRPr="003C4AAE">
        <w:rPr>
          <w:rFonts w:ascii="Arial" w:hAnsi="Arial" w:cs="Arial"/>
          <w:b w:val="0"/>
        </w:rPr>
        <w:t>Jednáním s firmou pověřena: Ing. Marie Plechačová</w:t>
      </w:r>
    </w:p>
    <w:p w:rsidR="00CD0CA5" w:rsidRPr="003C4AAE" w:rsidRDefault="00CD0CA5" w:rsidP="00CD0CA5">
      <w:pPr>
        <w:numPr>
          <w:ilvl w:val="12"/>
          <w:numId w:val="0"/>
        </w:numPr>
        <w:ind w:left="1418" w:firstLine="709"/>
        <w:rPr>
          <w:rFonts w:ascii="Arial" w:hAnsi="Arial" w:cs="Arial"/>
          <w:b w:val="0"/>
        </w:rPr>
      </w:pPr>
      <w:r w:rsidRPr="003C4AAE">
        <w:rPr>
          <w:rFonts w:ascii="Arial" w:hAnsi="Arial" w:cs="Arial"/>
          <w:b w:val="0"/>
        </w:rPr>
        <w:t>tel.:702 286 663 e-mail: plechacova@spsstavebni.cz</w:t>
      </w:r>
    </w:p>
    <w:p w:rsidR="00CD0CA5" w:rsidRPr="003C4AAE" w:rsidRDefault="00CD0CA5" w:rsidP="00CD0CA5">
      <w:pPr>
        <w:numPr>
          <w:ilvl w:val="12"/>
          <w:numId w:val="0"/>
        </w:numPr>
        <w:ind w:left="4254" w:hanging="2124"/>
        <w:rPr>
          <w:rFonts w:ascii="Arial" w:hAnsi="Arial" w:cs="Arial"/>
          <w:b w:val="0"/>
        </w:rPr>
      </w:pPr>
      <w:r w:rsidRPr="003C4AAE">
        <w:rPr>
          <w:rFonts w:ascii="Arial" w:hAnsi="Arial" w:cs="Arial"/>
          <w:b w:val="0"/>
        </w:rPr>
        <w:t xml:space="preserve">Zástupce ve věcech technických: </w:t>
      </w:r>
      <w:r w:rsidR="008B60CA">
        <w:rPr>
          <w:rFonts w:ascii="Arial" w:hAnsi="Arial" w:cs="Arial"/>
          <w:b w:val="0"/>
        </w:rPr>
        <w:t xml:space="preserve">Ing. </w:t>
      </w:r>
      <w:r w:rsidR="00C06142">
        <w:rPr>
          <w:rFonts w:ascii="Arial" w:hAnsi="Arial" w:cs="Arial"/>
          <w:b w:val="0"/>
        </w:rPr>
        <w:t>a</w:t>
      </w:r>
      <w:r w:rsidR="008B60CA">
        <w:rPr>
          <w:rFonts w:ascii="Arial" w:hAnsi="Arial" w:cs="Arial"/>
          <w:b w:val="0"/>
        </w:rPr>
        <w:t>rch. Veronika Švadlenková</w:t>
      </w:r>
    </w:p>
    <w:p w:rsidR="00CD0CA5" w:rsidRPr="003C4AAE" w:rsidRDefault="00CD0CA5" w:rsidP="00CD0CA5">
      <w:pPr>
        <w:numPr>
          <w:ilvl w:val="12"/>
          <w:numId w:val="0"/>
        </w:numPr>
        <w:ind w:left="4254" w:hanging="2124"/>
        <w:rPr>
          <w:rFonts w:ascii="Arial" w:hAnsi="Arial" w:cs="Arial"/>
          <w:b w:val="0"/>
        </w:rPr>
      </w:pPr>
      <w:r w:rsidRPr="00C06142">
        <w:rPr>
          <w:rFonts w:ascii="Arial" w:hAnsi="Arial" w:cs="Arial"/>
          <w:b w:val="0"/>
        </w:rPr>
        <w:t>Tel.:</w:t>
      </w:r>
      <w:r w:rsidR="00C06142" w:rsidRPr="00C06142">
        <w:rPr>
          <w:rFonts w:ascii="Arial" w:hAnsi="Arial" w:cs="Arial"/>
          <w:b w:val="0"/>
        </w:rPr>
        <w:t>607 589 927</w:t>
      </w:r>
      <w:r w:rsidRPr="00C06142">
        <w:rPr>
          <w:rFonts w:ascii="Arial" w:hAnsi="Arial" w:cs="Arial"/>
          <w:b w:val="0"/>
        </w:rPr>
        <w:t xml:space="preserve">, e-mail: </w:t>
      </w:r>
      <w:r w:rsidR="008B60CA" w:rsidRPr="00C06142">
        <w:rPr>
          <w:rFonts w:ascii="Arial" w:hAnsi="Arial" w:cs="Arial"/>
          <w:b w:val="0"/>
        </w:rPr>
        <w:t>svadlenkova</w:t>
      </w:r>
      <w:r w:rsidRPr="00C06142">
        <w:rPr>
          <w:rFonts w:ascii="Arial" w:hAnsi="Arial" w:cs="Arial"/>
          <w:b w:val="0"/>
        </w:rPr>
        <w:t>@spsstavebni.cz</w:t>
      </w:r>
    </w:p>
    <w:p w:rsidR="00CD0CA5" w:rsidRPr="003C4AAE" w:rsidRDefault="00CD0CA5" w:rsidP="00CD0CA5">
      <w:pPr>
        <w:numPr>
          <w:ilvl w:val="12"/>
          <w:numId w:val="0"/>
        </w:numPr>
        <w:ind w:left="4254" w:hanging="2124"/>
        <w:jc w:val="left"/>
        <w:rPr>
          <w:rFonts w:ascii="Arial" w:hAnsi="Arial" w:cs="Arial"/>
          <w:b w:val="0"/>
        </w:rPr>
      </w:pPr>
      <w:r w:rsidRPr="003C4AAE">
        <w:rPr>
          <w:rFonts w:ascii="Arial" w:hAnsi="Arial" w:cs="Arial"/>
          <w:b w:val="0"/>
        </w:rPr>
        <w:t>Bankovní spojení:  KB Pardubice, č. účtu 20431561/0100</w:t>
      </w:r>
      <w:r w:rsidRPr="003C4AAE">
        <w:rPr>
          <w:rFonts w:ascii="Arial" w:hAnsi="Arial" w:cs="Arial"/>
          <w:b w:val="0"/>
        </w:rPr>
        <w:tab/>
      </w:r>
    </w:p>
    <w:p w:rsidR="00CD0CA5" w:rsidRPr="003C4AAE" w:rsidRDefault="00CD0CA5" w:rsidP="00CD0CA5">
      <w:pPr>
        <w:numPr>
          <w:ilvl w:val="12"/>
          <w:numId w:val="0"/>
        </w:numPr>
        <w:ind w:left="4254" w:hanging="2124"/>
        <w:jc w:val="left"/>
        <w:rPr>
          <w:rFonts w:ascii="Arial" w:hAnsi="Arial" w:cs="Arial"/>
          <w:b w:val="0"/>
        </w:rPr>
      </w:pPr>
      <w:r w:rsidRPr="003C4AAE">
        <w:rPr>
          <w:rFonts w:ascii="Arial" w:hAnsi="Arial" w:cs="Arial"/>
          <w:b w:val="0"/>
        </w:rPr>
        <w:t xml:space="preserve">IČ: 00191191      </w:t>
      </w:r>
    </w:p>
    <w:p w:rsidR="00CD0CA5" w:rsidRPr="003C4AAE" w:rsidRDefault="00CD0CA5" w:rsidP="00CD0CA5">
      <w:pPr>
        <w:numPr>
          <w:ilvl w:val="12"/>
          <w:numId w:val="0"/>
        </w:numPr>
        <w:rPr>
          <w:rFonts w:ascii="Arial" w:hAnsi="Arial" w:cs="Arial"/>
          <w:b w:val="0"/>
        </w:rPr>
      </w:pPr>
      <w:r w:rsidRPr="003C4AAE">
        <w:rPr>
          <w:rFonts w:ascii="Arial" w:hAnsi="Arial" w:cs="Arial"/>
          <w:b w:val="0"/>
        </w:rPr>
        <w:tab/>
      </w:r>
      <w:r w:rsidRPr="003C4AAE">
        <w:rPr>
          <w:rFonts w:ascii="Arial" w:hAnsi="Arial" w:cs="Arial"/>
          <w:b w:val="0"/>
        </w:rPr>
        <w:tab/>
      </w:r>
      <w:r w:rsidRPr="003C4AAE">
        <w:rPr>
          <w:rFonts w:ascii="Arial" w:hAnsi="Arial" w:cs="Arial"/>
          <w:b w:val="0"/>
        </w:rPr>
        <w:tab/>
        <w:t>DIČ: CZ00191191</w:t>
      </w:r>
    </w:p>
    <w:p w:rsidR="00CD0CA5" w:rsidRPr="003C4AAE" w:rsidRDefault="00CD0CA5" w:rsidP="00CD0CA5">
      <w:pPr>
        <w:ind w:left="2127"/>
        <w:rPr>
          <w:rFonts w:ascii="Arial" w:hAnsi="Arial" w:cs="Arial"/>
          <w:b w:val="0"/>
        </w:rPr>
      </w:pPr>
      <w:r w:rsidRPr="003C4AAE">
        <w:rPr>
          <w:rFonts w:ascii="Arial" w:hAnsi="Arial" w:cs="Arial"/>
          <w:b w:val="0"/>
        </w:rPr>
        <w:t xml:space="preserve">      spisová značka rejstříkového soudu: Krajský soud v Hradci Králové, oddíl </w:t>
      </w:r>
      <w:proofErr w:type="spellStart"/>
      <w:r w:rsidRPr="003C4AAE">
        <w:rPr>
          <w:rFonts w:ascii="Arial" w:hAnsi="Arial" w:cs="Arial"/>
          <w:b w:val="0"/>
        </w:rPr>
        <w:t>Pr</w:t>
      </w:r>
      <w:proofErr w:type="spellEnd"/>
      <w:r w:rsidRPr="003C4AAE">
        <w:rPr>
          <w:rFonts w:ascii="Arial" w:hAnsi="Arial" w:cs="Arial"/>
          <w:b w:val="0"/>
        </w:rPr>
        <w:t>, vložka 1469</w:t>
      </w:r>
    </w:p>
    <w:p w:rsidR="00CD0CA5" w:rsidRPr="003C4AAE" w:rsidRDefault="00CD0CA5" w:rsidP="00CD0CA5">
      <w:pPr>
        <w:ind w:right="-766"/>
        <w:rPr>
          <w:rFonts w:ascii="Arial" w:hAnsi="Arial" w:cs="Arial"/>
          <w:b w:val="0"/>
        </w:rPr>
      </w:pPr>
      <w:r w:rsidRPr="003C4AAE">
        <w:rPr>
          <w:rFonts w:ascii="Arial" w:hAnsi="Arial" w:cs="Arial"/>
          <w:b w:val="0"/>
        </w:rPr>
        <w:t xml:space="preserve"> </w:t>
      </w:r>
    </w:p>
    <w:p w:rsidR="007D6E6C" w:rsidRDefault="007D6E6C" w:rsidP="00B345C7">
      <w:pPr>
        <w:pStyle w:val="Nadpis1"/>
        <w:spacing w:before="0" w:beforeAutospacing="0" w:after="0" w:afterAutospacing="0"/>
        <w:ind w:left="0" w:firstLine="0"/>
        <w:rPr>
          <w:rFonts w:ascii="Arial" w:hAnsi="Arial" w:cs="Arial"/>
          <w:b/>
          <w:sz w:val="22"/>
          <w:szCs w:val="22"/>
        </w:rPr>
      </w:pPr>
    </w:p>
    <w:p w:rsidR="007D6E6C" w:rsidRDefault="007D6E6C" w:rsidP="00B345C7">
      <w:pPr>
        <w:pStyle w:val="Nadpis1"/>
        <w:spacing w:before="0" w:beforeAutospacing="0" w:after="0" w:afterAutospacing="0"/>
        <w:ind w:left="0" w:firstLine="0"/>
        <w:rPr>
          <w:rFonts w:ascii="Arial" w:hAnsi="Arial" w:cs="Arial"/>
          <w:b/>
          <w:sz w:val="22"/>
          <w:szCs w:val="22"/>
        </w:rPr>
      </w:pPr>
    </w:p>
    <w:p w:rsidR="007D6E6C" w:rsidRPr="00CD0CA5" w:rsidRDefault="00A31A5D" w:rsidP="00A31A5D">
      <w:pPr>
        <w:ind w:left="0" w:firstLine="0"/>
        <w:rPr>
          <w:rFonts w:ascii="Arial" w:hAnsi="Arial" w:cs="Arial"/>
          <w:b w:val="0"/>
        </w:rPr>
      </w:pPr>
      <w:r>
        <w:rPr>
          <w:rFonts w:ascii="Arial" w:hAnsi="Arial" w:cs="Arial"/>
        </w:rPr>
        <w:t xml:space="preserve">2.  </w:t>
      </w:r>
      <w:r w:rsidR="00FF0C81">
        <w:rPr>
          <w:rFonts w:ascii="Arial" w:hAnsi="Arial" w:cs="Arial"/>
        </w:rPr>
        <w:t>Dodavatel</w:t>
      </w:r>
      <w:r>
        <w:rPr>
          <w:rFonts w:ascii="Arial" w:hAnsi="Arial" w:cs="Arial"/>
        </w:rPr>
        <w:t>:</w:t>
      </w:r>
      <w:r w:rsidR="007D6E6C" w:rsidRPr="00CD0CA5">
        <w:rPr>
          <w:rFonts w:ascii="Arial" w:hAnsi="Arial" w:cs="Arial"/>
        </w:rPr>
        <w:tab/>
      </w:r>
    </w:p>
    <w:p w:rsidR="007D6E6C" w:rsidRPr="00F362FC" w:rsidRDefault="007D6E6C" w:rsidP="007D6E6C">
      <w:pPr>
        <w:rPr>
          <w:rFonts w:ascii="Arial" w:hAnsi="Arial" w:cs="Arial"/>
          <w:b w:val="0"/>
          <w:highlight w:val="yellow"/>
        </w:rPr>
      </w:pPr>
      <w:r w:rsidRPr="00CD0CA5">
        <w:rPr>
          <w:rFonts w:ascii="Arial" w:hAnsi="Arial" w:cs="Arial"/>
        </w:rPr>
        <w:tab/>
      </w:r>
      <w:r w:rsidRPr="00CD0CA5">
        <w:rPr>
          <w:rFonts w:ascii="Arial" w:hAnsi="Arial" w:cs="Arial"/>
        </w:rPr>
        <w:tab/>
      </w:r>
      <w:r w:rsidRPr="00CD0CA5">
        <w:rPr>
          <w:rFonts w:ascii="Arial" w:hAnsi="Arial" w:cs="Arial"/>
        </w:rPr>
        <w:tab/>
      </w:r>
      <w:r w:rsidRPr="00F362FC">
        <w:rPr>
          <w:rFonts w:ascii="Arial" w:hAnsi="Arial" w:cs="Arial"/>
          <w:highlight w:val="yellow"/>
        </w:rPr>
        <w:t xml:space="preserve">sídlo: </w:t>
      </w:r>
    </w:p>
    <w:p w:rsidR="00224259" w:rsidRPr="00F362FC" w:rsidRDefault="00F53D93" w:rsidP="007D6E6C">
      <w:pPr>
        <w:rPr>
          <w:rFonts w:ascii="Arial" w:hAnsi="Arial" w:cs="Arial"/>
          <w:highlight w:val="yellow"/>
        </w:rPr>
      </w:pPr>
      <w:r w:rsidRPr="00F362FC">
        <w:rPr>
          <w:rFonts w:ascii="Arial" w:hAnsi="Arial" w:cs="Arial"/>
          <w:highlight w:val="yellow"/>
        </w:rPr>
        <w:tab/>
      </w:r>
      <w:r w:rsidRPr="00F362FC">
        <w:rPr>
          <w:rFonts w:ascii="Arial" w:hAnsi="Arial" w:cs="Arial"/>
          <w:highlight w:val="yellow"/>
        </w:rPr>
        <w:tab/>
      </w:r>
      <w:r w:rsidRPr="00F362FC">
        <w:rPr>
          <w:rFonts w:ascii="Arial" w:hAnsi="Arial" w:cs="Arial"/>
          <w:highlight w:val="yellow"/>
        </w:rPr>
        <w:tab/>
        <w:t xml:space="preserve">zastoupen: </w:t>
      </w:r>
    </w:p>
    <w:p w:rsidR="007D6E6C" w:rsidRPr="00F362FC" w:rsidRDefault="007D6E6C" w:rsidP="007D6E6C">
      <w:pPr>
        <w:rPr>
          <w:rFonts w:ascii="Arial" w:hAnsi="Arial" w:cs="Arial"/>
          <w:highlight w:val="yellow"/>
        </w:rPr>
      </w:pPr>
      <w:r w:rsidRPr="00F362FC">
        <w:rPr>
          <w:rFonts w:ascii="Arial" w:hAnsi="Arial" w:cs="Arial"/>
          <w:highlight w:val="yellow"/>
        </w:rPr>
        <w:tab/>
      </w:r>
      <w:r w:rsidRPr="00F362FC">
        <w:rPr>
          <w:rFonts w:ascii="Arial" w:hAnsi="Arial" w:cs="Arial"/>
          <w:highlight w:val="yellow"/>
        </w:rPr>
        <w:tab/>
      </w:r>
      <w:r w:rsidRPr="00F362FC">
        <w:rPr>
          <w:rFonts w:ascii="Arial" w:hAnsi="Arial" w:cs="Arial"/>
          <w:highlight w:val="yellow"/>
        </w:rPr>
        <w:tab/>
        <w:t>Osoby oprávněné jednat ve věcech technických:</w:t>
      </w:r>
    </w:p>
    <w:p w:rsidR="007D6E6C" w:rsidRPr="00F362FC" w:rsidRDefault="007D6E6C" w:rsidP="007D6E6C">
      <w:pPr>
        <w:rPr>
          <w:rFonts w:ascii="Arial" w:hAnsi="Arial" w:cs="Arial"/>
          <w:color w:val="FF0000"/>
          <w:highlight w:val="yellow"/>
        </w:rPr>
      </w:pPr>
      <w:r w:rsidRPr="00F362FC">
        <w:rPr>
          <w:rFonts w:ascii="Arial" w:hAnsi="Arial" w:cs="Arial"/>
          <w:highlight w:val="yellow"/>
        </w:rPr>
        <w:tab/>
      </w:r>
      <w:r w:rsidRPr="00F362FC">
        <w:rPr>
          <w:rFonts w:ascii="Arial" w:hAnsi="Arial" w:cs="Arial"/>
          <w:highlight w:val="yellow"/>
        </w:rPr>
        <w:tab/>
      </w:r>
      <w:r w:rsidRPr="00F362FC">
        <w:rPr>
          <w:rFonts w:ascii="Arial" w:hAnsi="Arial" w:cs="Arial"/>
          <w:highlight w:val="yellow"/>
        </w:rPr>
        <w:tab/>
        <w:t xml:space="preserve">Bankovní spojení: </w:t>
      </w:r>
    </w:p>
    <w:p w:rsidR="007D6E6C" w:rsidRPr="00F362FC" w:rsidRDefault="007D6E6C" w:rsidP="007D6E6C">
      <w:pPr>
        <w:rPr>
          <w:rFonts w:ascii="Arial" w:hAnsi="Arial" w:cs="Arial"/>
          <w:highlight w:val="yellow"/>
        </w:rPr>
      </w:pPr>
      <w:r w:rsidRPr="00F362FC">
        <w:rPr>
          <w:rFonts w:ascii="Arial" w:hAnsi="Arial" w:cs="Arial"/>
          <w:highlight w:val="yellow"/>
        </w:rPr>
        <w:tab/>
      </w:r>
      <w:r w:rsidRPr="00F362FC">
        <w:rPr>
          <w:rFonts w:ascii="Arial" w:hAnsi="Arial" w:cs="Arial"/>
          <w:highlight w:val="yellow"/>
        </w:rPr>
        <w:tab/>
      </w:r>
      <w:r w:rsidRPr="00F362FC">
        <w:rPr>
          <w:rFonts w:ascii="Arial" w:hAnsi="Arial" w:cs="Arial"/>
          <w:highlight w:val="yellow"/>
        </w:rPr>
        <w:tab/>
        <w:t xml:space="preserve">č. </w:t>
      </w:r>
      <w:proofErr w:type="spellStart"/>
      <w:r w:rsidRPr="00F362FC">
        <w:rPr>
          <w:rFonts w:ascii="Arial" w:hAnsi="Arial" w:cs="Arial"/>
          <w:highlight w:val="yellow"/>
        </w:rPr>
        <w:t>ú.</w:t>
      </w:r>
      <w:proofErr w:type="spellEnd"/>
      <w:r w:rsidRPr="00F362FC">
        <w:rPr>
          <w:rFonts w:ascii="Arial" w:hAnsi="Arial" w:cs="Arial"/>
          <w:highlight w:val="yellow"/>
        </w:rPr>
        <w:t>:</w:t>
      </w:r>
      <w:r w:rsidRPr="00F362FC">
        <w:rPr>
          <w:rFonts w:ascii="Arial" w:hAnsi="Arial" w:cs="Arial"/>
          <w:highlight w:val="yellow"/>
        </w:rPr>
        <w:tab/>
      </w:r>
    </w:p>
    <w:p w:rsidR="00224259" w:rsidRPr="00F362FC" w:rsidRDefault="007D6E6C" w:rsidP="007D6E6C">
      <w:pPr>
        <w:rPr>
          <w:rFonts w:ascii="Arial" w:hAnsi="Arial" w:cs="Arial"/>
          <w:highlight w:val="yellow"/>
        </w:rPr>
      </w:pPr>
      <w:r w:rsidRPr="00F362FC">
        <w:rPr>
          <w:rFonts w:ascii="Arial" w:hAnsi="Arial" w:cs="Arial"/>
          <w:highlight w:val="yellow"/>
        </w:rPr>
        <w:tab/>
      </w:r>
      <w:r w:rsidRPr="00F362FC">
        <w:rPr>
          <w:rFonts w:ascii="Arial" w:hAnsi="Arial" w:cs="Arial"/>
          <w:highlight w:val="yellow"/>
        </w:rPr>
        <w:tab/>
      </w:r>
      <w:r w:rsidRPr="00F362FC">
        <w:rPr>
          <w:rFonts w:ascii="Arial" w:hAnsi="Arial" w:cs="Arial"/>
          <w:highlight w:val="yellow"/>
        </w:rPr>
        <w:tab/>
        <w:t xml:space="preserve">IČ:  </w:t>
      </w:r>
    </w:p>
    <w:p w:rsidR="007D6E6C" w:rsidRPr="00F362FC" w:rsidRDefault="007D6E6C" w:rsidP="007D6E6C">
      <w:pPr>
        <w:rPr>
          <w:rFonts w:ascii="Arial" w:hAnsi="Arial" w:cs="Arial"/>
          <w:highlight w:val="yellow"/>
        </w:rPr>
      </w:pPr>
      <w:r w:rsidRPr="00F362FC">
        <w:rPr>
          <w:rFonts w:ascii="Arial" w:hAnsi="Arial" w:cs="Arial"/>
          <w:highlight w:val="yellow"/>
        </w:rPr>
        <w:tab/>
      </w:r>
      <w:r w:rsidRPr="00F362FC">
        <w:rPr>
          <w:rFonts w:ascii="Arial" w:hAnsi="Arial" w:cs="Arial"/>
          <w:highlight w:val="yellow"/>
        </w:rPr>
        <w:tab/>
      </w:r>
      <w:r w:rsidRPr="00F362FC">
        <w:rPr>
          <w:rFonts w:ascii="Arial" w:hAnsi="Arial" w:cs="Arial"/>
          <w:highlight w:val="yellow"/>
        </w:rPr>
        <w:tab/>
        <w:t xml:space="preserve">DIČ:  </w:t>
      </w:r>
    </w:p>
    <w:p w:rsidR="007D6E6C" w:rsidRPr="00CD0CA5" w:rsidRDefault="00224259" w:rsidP="007D6E6C">
      <w:pPr>
        <w:ind w:left="2127"/>
        <w:rPr>
          <w:rFonts w:ascii="Arial" w:hAnsi="Arial" w:cs="Arial"/>
        </w:rPr>
      </w:pPr>
      <w:r w:rsidRPr="00F362FC">
        <w:rPr>
          <w:rFonts w:ascii="Arial" w:hAnsi="Arial" w:cs="Arial"/>
          <w:highlight w:val="yellow"/>
        </w:rPr>
        <w:t xml:space="preserve">      </w:t>
      </w:r>
      <w:r w:rsidR="007D6E6C" w:rsidRPr="00F362FC">
        <w:rPr>
          <w:rFonts w:ascii="Arial" w:hAnsi="Arial" w:cs="Arial"/>
          <w:highlight w:val="yellow"/>
        </w:rPr>
        <w:t xml:space="preserve">spisová značka rejstříkového soudu: </w:t>
      </w:r>
      <w:r w:rsidR="00F53D93" w:rsidRPr="00F362FC">
        <w:rPr>
          <w:rFonts w:ascii="Arial" w:hAnsi="Arial" w:cs="Arial"/>
          <w:highlight w:val="yellow"/>
        </w:rPr>
        <w:t>---</w:t>
      </w:r>
    </w:p>
    <w:p w:rsidR="007D6E6C" w:rsidRPr="00CD0CA5" w:rsidRDefault="007D6E6C" w:rsidP="007D6E6C">
      <w:pPr>
        <w:rPr>
          <w:rFonts w:ascii="Arial" w:hAnsi="Arial" w:cs="Arial"/>
        </w:rPr>
      </w:pPr>
    </w:p>
    <w:p w:rsidR="007D6E6C" w:rsidRDefault="007D6E6C" w:rsidP="007D6E6C">
      <w:pPr>
        <w:ind w:right="-766"/>
      </w:pPr>
    </w:p>
    <w:p w:rsidR="007D6E6C" w:rsidRDefault="007D6E6C" w:rsidP="007D6E6C">
      <w:pPr>
        <w:ind w:right="-24"/>
      </w:pPr>
    </w:p>
    <w:p w:rsidR="007D6E6C" w:rsidRPr="00CD0CA5" w:rsidRDefault="007D6E6C" w:rsidP="00224259">
      <w:pPr>
        <w:ind w:left="0" w:firstLine="0"/>
        <w:rPr>
          <w:rFonts w:ascii="Arial" w:hAnsi="Arial" w:cs="Arial"/>
          <w:b w:val="0"/>
          <w:color w:val="000000"/>
        </w:rPr>
      </w:pPr>
      <w:r w:rsidRPr="00CD0CA5">
        <w:rPr>
          <w:rFonts w:ascii="Arial" w:hAnsi="Arial" w:cs="Arial"/>
          <w:b w:val="0"/>
        </w:rPr>
        <w:t xml:space="preserve">uzavírají tuto smlouvu o dílo, kterou se </w:t>
      </w:r>
      <w:r w:rsidR="00FF0C81">
        <w:rPr>
          <w:rFonts w:ascii="Arial" w:hAnsi="Arial" w:cs="Arial"/>
          <w:b w:val="0"/>
        </w:rPr>
        <w:t>dodavatel</w:t>
      </w:r>
      <w:r w:rsidRPr="00CD0CA5">
        <w:rPr>
          <w:rFonts w:ascii="Arial" w:hAnsi="Arial" w:cs="Arial"/>
          <w:b w:val="0"/>
        </w:rPr>
        <w:t xml:space="preserve"> zavazuje </w:t>
      </w:r>
      <w:r w:rsidRPr="00CD0CA5">
        <w:rPr>
          <w:rFonts w:ascii="Arial" w:hAnsi="Arial" w:cs="Arial"/>
          <w:b w:val="0"/>
          <w:color w:val="000000"/>
        </w:rPr>
        <w:t xml:space="preserve">řádně a včas, na svůj náklad a nebezpečí, provést pro objednatele </w:t>
      </w:r>
      <w:r w:rsidR="00FF0C81">
        <w:rPr>
          <w:rFonts w:ascii="Arial" w:hAnsi="Arial" w:cs="Arial"/>
          <w:b w:val="0"/>
          <w:color w:val="000000"/>
        </w:rPr>
        <w:t>dodávku</w:t>
      </w:r>
      <w:r w:rsidRPr="00CD0CA5">
        <w:rPr>
          <w:rFonts w:ascii="Arial" w:hAnsi="Arial" w:cs="Arial"/>
          <w:b w:val="0"/>
          <w:color w:val="000000"/>
        </w:rPr>
        <w:t xml:space="preserve"> dle podmínek této smlouvy a jejich příloh a objednatel se zavazuje za podmínek této smlouvy dílo převzít a zaplatit zhotoviteli dohodnutou cenu za jeho provedení. </w:t>
      </w:r>
    </w:p>
    <w:p w:rsidR="007D6E6C" w:rsidRDefault="007D6E6C" w:rsidP="007D6E6C">
      <w:pPr>
        <w:ind w:right="-24"/>
        <w:rPr>
          <w:u w:val="single"/>
        </w:rPr>
      </w:pPr>
    </w:p>
    <w:p w:rsidR="007D6E6C" w:rsidRDefault="007D6E6C" w:rsidP="007D6E6C">
      <w:pPr>
        <w:ind w:right="-24"/>
        <w:rPr>
          <w:u w:val="single"/>
        </w:rPr>
      </w:pPr>
    </w:p>
    <w:p w:rsidR="007D6E6C" w:rsidRPr="004B0180" w:rsidRDefault="007D6E6C" w:rsidP="007D6E6C">
      <w:pPr>
        <w:ind w:right="-24"/>
        <w:jc w:val="center"/>
        <w:rPr>
          <w:rFonts w:ascii="Arial" w:hAnsi="Arial" w:cs="Arial"/>
          <w:b w:val="0"/>
          <w:sz w:val="28"/>
        </w:rPr>
      </w:pPr>
      <w:r w:rsidRPr="004B0180">
        <w:rPr>
          <w:rFonts w:ascii="Arial" w:hAnsi="Arial" w:cs="Arial"/>
          <w:sz w:val="28"/>
        </w:rPr>
        <w:t>Článek I.</w:t>
      </w:r>
    </w:p>
    <w:p w:rsidR="007D6E6C" w:rsidRDefault="007D6E6C" w:rsidP="004B0180">
      <w:pPr>
        <w:pStyle w:val="Nadpis2"/>
        <w:jc w:val="center"/>
        <w:rPr>
          <w:rFonts w:ascii="Arial" w:hAnsi="Arial" w:cs="Arial"/>
          <w:sz w:val="28"/>
          <w:szCs w:val="28"/>
        </w:rPr>
      </w:pPr>
      <w:r w:rsidRPr="004B0180">
        <w:rPr>
          <w:rFonts w:ascii="Arial" w:hAnsi="Arial" w:cs="Arial"/>
          <w:sz w:val="28"/>
          <w:szCs w:val="28"/>
        </w:rPr>
        <w:t>Předmět díla</w:t>
      </w:r>
    </w:p>
    <w:p w:rsidR="004E1E34" w:rsidRDefault="004E1E34" w:rsidP="004E1E34"/>
    <w:p w:rsidR="004E1E34" w:rsidRDefault="004E1E34" w:rsidP="004E1E34">
      <w:pPr>
        <w:ind w:left="0" w:firstLine="0"/>
        <w:rPr>
          <w:rFonts w:ascii="Arial" w:hAnsi="Arial" w:cs="Arial"/>
        </w:rPr>
      </w:pPr>
      <w:r w:rsidRPr="00E20372">
        <w:rPr>
          <w:rFonts w:ascii="Arial" w:hAnsi="Arial" w:cs="Arial"/>
        </w:rPr>
        <w:t xml:space="preserve">Předmětem zakázky je </w:t>
      </w:r>
      <w:r>
        <w:rPr>
          <w:rFonts w:ascii="Arial" w:hAnsi="Arial" w:cs="Arial"/>
        </w:rPr>
        <w:t>vybavení</w:t>
      </w:r>
      <w:r w:rsidRPr="00E20372">
        <w:rPr>
          <w:rFonts w:ascii="Arial" w:hAnsi="Arial" w:cs="Arial"/>
        </w:rPr>
        <w:t xml:space="preserve"> </w:t>
      </w:r>
      <w:r>
        <w:rPr>
          <w:rFonts w:ascii="Arial" w:hAnsi="Arial" w:cs="Arial"/>
        </w:rPr>
        <w:t>s</w:t>
      </w:r>
      <w:r w:rsidRPr="00E20372">
        <w:rPr>
          <w:rFonts w:ascii="Arial" w:hAnsi="Arial" w:cs="Arial"/>
        </w:rPr>
        <w:t>tavební laboratoř</w:t>
      </w:r>
      <w:r>
        <w:rPr>
          <w:rFonts w:ascii="Arial" w:hAnsi="Arial" w:cs="Arial"/>
        </w:rPr>
        <w:t>e, spolupráce se stavební firmou na instalaci laboratorních stolů, instalace přístrojů, jejich odzkoušení, případně instruktáž zaměstnanců školy. Dodání potřebné technické dokumentace ke strojům a zařízením. Doprava na místo určení</w:t>
      </w:r>
      <w:r w:rsidR="00FF0C81">
        <w:rPr>
          <w:rFonts w:ascii="Arial" w:hAnsi="Arial" w:cs="Arial"/>
        </w:rPr>
        <w:t xml:space="preserve"> (adresu </w:t>
      </w:r>
      <w:proofErr w:type="spellStart"/>
      <w:r w:rsidR="00FF0C81">
        <w:rPr>
          <w:rFonts w:ascii="Arial" w:hAnsi="Arial" w:cs="Arial"/>
        </w:rPr>
        <w:t>objedantele</w:t>
      </w:r>
      <w:proofErr w:type="spellEnd"/>
      <w:r w:rsidR="00FF0C81">
        <w:rPr>
          <w:rFonts w:ascii="Arial" w:hAnsi="Arial" w:cs="Arial"/>
        </w:rPr>
        <w:t>)</w:t>
      </w:r>
      <w:r>
        <w:rPr>
          <w:rFonts w:ascii="Arial" w:hAnsi="Arial" w:cs="Arial"/>
        </w:rPr>
        <w:t>.</w:t>
      </w:r>
    </w:p>
    <w:p w:rsidR="004E1E34" w:rsidRPr="00055C71" w:rsidRDefault="004E1E34" w:rsidP="004E1E34">
      <w:pPr>
        <w:ind w:left="0" w:firstLine="0"/>
        <w:rPr>
          <w:rFonts w:ascii="Arial" w:hAnsi="Arial" w:cs="Arial"/>
        </w:rPr>
      </w:pPr>
    </w:p>
    <w:p w:rsidR="004E1E34" w:rsidRDefault="004E1E34" w:rsidP="004E1E34">
      <w:pPr>
        <w:ind w:left="0" w:firstLine="0"/>
        <w:rPr>
          <w:rFonts w:ascii="Arial" w:hAnsi="Arial" w:cs="Arial"/>
          <w:u w:val="single"/>
        </w:rPr>
      </w:pPr>
      <w:r>
        <w:rPr>
          <w:rFonts w:ascii="Arial" w:hAnsi="Arial" w:cs="Arial"/>
          <w:u w:val="single"/>
        </w:rPr>
        <w:t xml:space="preserve">Rozsah vybavení – název, počet kusů: </w:t>
      </w:r>
    </w:p>
    <w:p w:rsidR="004E1E34" w:rsidRDefault="004E1E34" w:rsidP="004E1E34">
      <w:pPr>
        <w:ind w:left="0" w:firstLine="0"/>
        <w:rPr>
          <w:rFonts w:ascii="Arial" w:hAnsi="Arial" w:cs="Arial"/>
          <w:u w:val="single"/>
        </w:rPr>
      </w:pPr>
    </w:p>
    <w:p w:rsidR="004E1E34" w:rsidRPr="00022BC2" w:rsidRDefault="004E1E34" w:rsidP="004E1E34">
      <w:pPr>
        <w:pStyle w:val="Odstavecseseznamem"/>
        <w:numPr>
          <w:ilvl w:val="0"/>
          <w:numId w:val="47"/>
        </w:numPr>
        <w:rPr>
          <w:rFonts w:ascii="Arial" w:hAnsi="Arial" w:cs="Arial"/>
          <w:u w:val="single"/>
        </w:rPr>
      </w:pPr>
      <w:r>
        <w:rPr>
          <w:rFonts w:ascii="Arial" w:hAnsi="Arial" w:cs="Arial"/>
          <w:u w:val="single"/>
        </w:rPr>
        <w:t>Investiční majetek</w:t>
      </w:r>
    </w:p>
    <w:tbl>
      <w:tblPr>
        <w:tblW w:w="8500" w:type="dxa"/>
        <w:tblCellMar>
          <w:left w:w="70" w:type="dxa"/>
          <w:right w:w="70" w:type="dxa"/>
        </w:tblCellMar>
        <w:tblLook w:val="04A0" w:firstRow="1" w:lastRow="0" w:firstColumn="1" w:lastColumn="0" w:noHBand="0" w:noVBand="1"/>
      </w:tblPr>
      <w:tblGrid>
        <w:gridCol w:w="6941"/>
        <w:gridCol w:w="1559"/>
      </w:tblGrid>
      <w:tr w:rsidR="004E1E34" w:rsidRPr="00E3434B" w:rsidTr="00FF0C81">
        <w:trPr>
          <w:trHeight w:val="576"/>
        </w:trPr>
        <w:tc>
          <w:tcPr>
            <w:tcW w:w="6941" w:type="dxa"/>
            <w:tcBorders>
              <w:top w:val="single" w:sz="4" w:space="0" w:color="auto"/>
              <w:left w:val="single" w:sz="4" w:space="0" w:color="auto"/>
              <w:bottom w:val="single" w:sz="4" w:space="0" w:color="auto"/>
              <w:right w:val="single" w:sz="4" w:space="0" w:color="auto"/>
            </w:tcBorders>
            <w:shd w:val="clear" w:color="000000" w:fill="FFE699"/>
            <w:vAlign w:val="bottom"/>
            <w:hideMark/>
          </w:tcPr>
          <w:p w:rsidR="004E1E34" w:rsidRPr="00022BC2" w:rsidRDefault="004E1E34" w:rsidP="00FF0C81">
            <w:pPr>
              <w:ind w:left="0" w:firstLine="0"/>
              <w:jc w:val="left"/>
              <w:rPr>
                <w:rFonts w:ascii="Arial" w:hAnsi="Arial" w:cs="Arial"/>
                <w:b w:val="0"/>
                <w:color w:val="000000"/>
              </w:rPr>
            </w:pPr>
            <w:r w:rsidRPr="00022BC2">
              <w:rPr>
                <w:rFonts w:ascii="Arial" w:hAnsi="Arial" w:cs="Arial"/>
                <w:b w:val="0"/>
                <w:color w:val="000000"/>
              </w:rPr>
              <w:t xml:space="preserve">název - přístroj, zařízení </w:t>
            </w:r>
          </w:p>
        </w:tc>
        <w:tc>
          <w:tcPr>
            <w:tcW w:w="1559" w:type="dxa"/>
            <w:tcBorders>
              <w:top w:val="single" w:sz="4" w:space="0" w:color="auto"/>
              <w:left w:val="nil"/>
              <w:bottom w:val="single" w:sz="4" w:space="0" w:color="auto"/>
              <w:right w:val="single" w:sz="4" w:space="0" w:color="auto"/>
            </w:tcBorders>
            <w:shd w:val="clear" w:color="000000" w:fill="FFE699"/>
            <w:vAlign w:val="bottom"/>
            <w:hideMark/>
          </w:tcPr>
          <w:p w:rsidR="004E1E34" w:rsidRPr="00022BC2" w:rsidRDefault="004E1E34" w:rsidP="00FF0C81">
            <w:pPr>
              <w:ind w:left="0" w:firstLine="0"/>
              <w:jc w:val="left"/>
              <w:rPr>
                <w:rFonts w:ascii="Arial" w:hAnsi="Arial" w:cs="Arial"/>
                <w:b w:val="0"/>
                <w:color w:val="000000"/>
              </w:rPr>
            </w:pPr>
            <w:r w:rsidRPr="00022BC2">
              <w:rPr>
                <w:rFonts w:ascii="Arial" w:hAnsi="Arial" w:cs="Arial"/>
                <w:b w:val="0"/>
                <w:color w:val="000000"/>
              </w:rPr>
              <w:t>počet ks</w:t>
            </w:r>
          </w:p>
        </w:tc>
      </w:tr>
      <w:tr w:rsidR="004E1E34" w:rsidRPr="00E3434B" w:rsidTr="00FF0C81">
        <w:trPr>
          <w:trHeight w:val="1152"/>
        </w:trPr>
        <w:tc>
          <w:tcPr>
            <w:tcW w:w="69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E34" w:rsidRPr="00022BC2" w:rsidRDefault="004E1E34" w:rsidP="00FF0C81">
            <w:pPr>
              <w:ind w:left="0" w:firstLine="0"/>
              <w:jc w:val="left"/>
              <w:rPr>
                <w:rFonts w:ascii="Arial" w:hAnsi="Arial" w:cs="Arial"/>
                <w:b w:val="0"/>
                <w:color w:val="000000"/>
              </w:rPr>
            </w:pPr>
            <w:r w:rsidRPr="00022BC2">
              <w:rPr>
                <w:rFonts w:ascii="Arial" w:hAnsi="Arial" w:cs="Arial"/>
                <w:b w:val="0"/>
                <w:color w:val="000000"/>
              </w:rPr>
              <w:t>Laboratorní sušárna od 74l, vnitřní komora z nerez oceli, s</w:t>
            </w:r>
            <w:r>
              <w:rPr>
                <w:rFonts w:ascii="Arial" w:hAnsi="Arial" w:cs="Arial"/>
                <w:b w:val="0"/>
                <w:color w:val="000000"/>
              </w:rPr>
              <w:t> </w:t>
            </w:r>
            <w:r w:rsidRPr="00022BC2">
              <w:rPr>
                <w:rFonts w:ascii="Arial" w:hAnsi="Arial" w:cs="Arial"/>
                <w:b w:val="0"/>
                <w:color w:val="000000"/>
              </w:rPr>
              <w:t>ventilátorem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E1E34" w:rsidRPr="00022BC2" w:rsidRDefault="004E1E34" w:rsidP="00FF0C81">
            <w:pPr>
              <w:ind w:left="0" w:firstLine="0"/>
              <w:jc w:val="right"/>
              <w:rPr>
                <w:rFonts w:ascii="Arial" w:hAnsi="Arial" w:cs="Arial"/>
                <w:b w:val="0"/>
                <w:color w:val="000000"/>
              </w:rPr>
            </w:pPr>
            <w:r w:rsidRPr="00022BC2">
              <w:rPr>
                <w:rFonts w:ascii="Arial" w:hAnsi="Arial" w:cs="Arial"/>
                <w:b w:val="0"/>
                <w:color w:val="000000"/>
              </w:rPr>
              <w:t>1</w:t>
            </w:r>
          </w:p>
        </w:tc>
      </w:tr>
    </w:tbl>
    <w:p w:rsidR="004E1E34" w:rsidRDefault="004E1E34" w:rsidP="004E1E34">
      <w:pPr>
        <w:ind w:left="0" w:firstLine="0"/>
        <w:rPr>
          <w:rFonts w:ascii="Arial" w:hAnsi="Arial" w:cs="Arial"/>
          <w:u w:val="single"/>
        </w:rPr>
      </w:pPr>
    </w:p>
    <w:p w:rsidR="004E1E34" w:rsidRDefault="004E1E34" w:rsidP="004E1E34">
      <w:pPr>
        <w:pStyle w:val="Odstavecseseznamem"/>
        <w:numPr>
          <w:ilvl w:val="0"/>
          <w:numId w:val="47"/>
        </w:numPr>
        <w:rPr>
          <w:rFonts w:ascii="Arial" w:hAnsi="Arial" w:cs="Arial"/>
          <w:u w:val="single"/>
        </w:rPr>
      </w:pPr>
      <w:r>
        <w:rPr>
          <w:rFonts w:ascii="Arial" w:hAnsi="Arial" w:cs="Arial"/>
          <w:u w:val="single"/>
        </w:rPr>
        <w:t>Laboratorní nábytek (DDHM)</w:t>
      </w:r>
    </w:p>
    <w:p w:rsidR="004E1E34" w:rsidRDefault="004E1E34" w:rsidP="004E1E34">
      <w:pPr>
        <w:rPr>
          <w:rFonts w:ascii="Arial" w:hAnsi="Arial" w:cs="Arial"/>
          <w:u w:val="single"/>
        </w:rPr>
      </w:pPr>
    </w:p>
    <w:tbl>
      <w:tblPr>
        <w:tblW w:w="8500" w:type="dxa"/>
        <w:tblCellMar>
          <w:left w:w="70" w:type="dxa"/>
          <w:right w:w="70" w:type="dxa"/>
        </w:tblCellMar>
        <w:tblLook w:val="04A0" w:firstRow="1" w:lastRow="0" w:firstColumn="1" w:lastColumn="0" w:noHBand="0" w:noVBand="1"/>
      </w:tblPr>
      <w:tblGrid>
        <w:gridCol w:w="1100"/>
        <w:gridCol w:w="5841"/>
        <w:gridCol w:w="709"/>
        <w:gridCol w:w="850"/>
      </w:tblGrid>
      <w:tr w:rsidR="004E1E34" w:rsidRPr="00E3434B" w:rsidTr="00FF0C81">
        <w:trPr>
          <w:trHeight w:val="498"/>
        </w:trPr>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Cs/>
                <w:color w:val="000000"/>
              </w:rPr>
            </w:pPr>
            <w:r w:rsidRPr="00E3434B">
              <w:rPr>
                <w:rFonts w:ascii="Arial" w:hAnsi="Arial" w:cs="Arial"/>
                <w:bCs/>
                <w:color w:val="000000"/>
              </w:rPr>
              <w:t>001</w:t>
            </w:r>
          </w:p>
        </w:tc>
        <w:tc>
          <w:tcPr>
            <w:tcW w:w="5841" w:type="dxa"/>
            <w:tcBorders>
              <w:top w:val="single" w:sz="4" w:space="0" w:color="auto"/>
              <w:left w:val="nil"/>
              <w:bottom w:val="single" w:sz="4" w:space="0" w:color="auto"/>
              <w:right w:val="single" w:sz="4" w:space="0" w:color="auto"/>
            </w:tcBorders>
            <w:shd w:val="clear" w:color="auto" w:fill="auto"/>
            <w:vAlign w:val="center"/>
            <w:hideMark/>
          </w:tcPr>
          <w:p w:rsidR="004E1E34" w:rsidRPr="00E3434B" w:rsidRDefault="004E1E34" w:rsidP="00FF0C81">
            <w:pPr>
              <w:ind w:left="0" w:firstLine="0"/>
              <w:jc w:val="left"/>
              <w:rPr>
                <w:rFonts w:ascii="Arial" w:hAnsi="Arial" w:cs="Arial"/>
                <w:bCs/>
                <w:color w:val="000000"/>
              </w:rPr>
            </w:pPr>
            <w:r w:rsidRPr="00E3434B">
              <w:rPr>
                <w:rFonts w:ascii="Arial" w:hAnsi="Arial" w:cs="Arial"/>
                <w:bCs/>
                <w:color w:val="000000"/>
              </w:rPr>
              <w:t>Stůl laboratorní</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 w:val="0"/>
                <w:color w:val="000000"/>
              </w:rPr>
            </w:pPr>
            <w:r w:rsidRPr="00E3434B">
              <w:rPr>
                <w:rFonts w:ascii="Arial" w:hAnsi="Arial" w:cs="Arial"/>
                <w:b w:val="0"/>
                <w:color w:val="000000"/>
              </w:rPr>
              <w:t>ks</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 w:val="0"/>
                <w:color w:val="000000"/>
              </w:rPr>
            </w:pPr>
            <w:r w:rsidRPr="00E3434B">
              <w:rPr>
                <w:rFonts w:ascii="Arial" w:hAnsi="Arial" w:cs="Arial"/>
                <w:b w:val="0"/>
                <w:color w:val="000000"/>
              </w:rPr>
              <w:t>9</w:t>
            </w:r>
          </w:p>
        </w:tc>
      </w:tr>
      <w:tr w:rsidR="004E1E34" w:rsidRPr="00E3434B" w:rsidTr="00FF0C81">
        <w:trPr>
          <w:trHeight w:val="498"/>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 w:val="0"/>
                <w:color w:val="000000"/>
              </w:rPr>
            </w:pPr>
            <w:r w:rsidRPr="00E3434B">
              <w:rPr>
                <w:rFonts w:ascii="Arial" w:hAnsi="Arial" w:cs="Arial"/>
                <w:b w:val="0"/>
                <w:color w:val="000000"/>
              </w:rPr>
              <w:t>002</w:t>
            </w:r>
          </w:p>
        </w:tc>
        <w:tc>
          <w:tcPr>
            <w:tcW w:w="5841" w:type="dxa"/>
            <w:tcBorders>
              <w:top w:val="nil"/>
              <w:left w:val="nil"/>
              <w:bottom w:val="single" w:sz="4" w:space="0" w:color="auto"/>
              <w:right w:val="single" w:sz="4" w:space="0" w:color="auto"/>
            </w:tcBorders>
            <w:shd w:val="clear" w:color="auto" w:fill="auto"/>
            <w:vAlign w:val="center"/>
            <w:hideMark/>
          </w:tcPr>
          <w:p w:rsidR="004E1E34" w:rsidRPr="00E3434B" w:rsidRDefault="004E1E34" w:rsidP="00FF0C81">
            <w:pPr>
              <w:ind w:left="0" w:firstLine="0"/>
              <w:jc w:val="left"/>
              <w:rPr>
                <w:rFonts w:ascii="Arial" w:hAnsi="Arial" w:cs="Arial"/>
                <w:b w:val="0"/>
                <w:color w:val="000000"/>
              </w:rPr>
            </w:pPr>
            <w:r w:rsidRPr="00E3434B">
              <w:rPr>
                <w:rFonts w:ascii="Arial" w:hAnsi="Arial" w:cs="Arial"/>
                <w:b w:val="0"/>
                <w:color w:val="000000"/>
              </w:rPr>
              <w:t>Židle - taburet, kolečka (sedačka otočná), omyvatelný sedák</w:t>
            </w:r>
          </w:p>
        </w:tc>
        <w:tc>
          <w:tcPr>
            <w:tcW w:w="709" w:type="dxa"/>
            <w:tcBorders>
              <w:top w:val="nil"/>
              <w:left w:val="nil"/>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 w:val="0"/>
                <w:color w:val="000000"/>
              </w:rPr>
            </w:pPr>
            <w:r w:rsidRPr="00E3434B">
              <w:rPr>
                <w:rFonts w:ascii="Arial" w:hAnsi="Arial" w:cs="Arial"/>
                <w:b w:val="0"/>
                <w:color w:val="000000"/>
              </w:rPr>
              <w:t>ks</w:t>
            </w:r>
          </w:p>
        </w:tc>
        <w:tc>
          <w:tcPr>
            <w:tcW w:w="850" w:type="dxa"/>
            <w:tcBorders>
              <w:top w:val="nil"/>
              <w:left w:val="nil"/>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 w:val="0"/>
                <w:color w:val="000000"/>
              </w:rPr>
            </w:pPr>
            <w:r w:rsidRPr="00E3434B">
              <w:rPr>
                <w:rFonts w:ascii="Arial" w:hAnsi="Arial" w:cs="Arial"/>
                <w:b w:val="0"/>
                <w:color w:val="000000"/>
              </w:rPr>
              <w:t>16</w:t>
            </w:r>
          </w:p>
        </w:tc>
      </w:tr>
      <w:tr w:rsidR="004E1E34" w:rsidRPr="00E3434B" w:rsidTr="00FF0C81">
        <w:trPr>
          <w:trHeight w:val="498"/>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 w:val="0"/>
                <w:color w:val="000000"/>
              </w:rPr>
            </w:pPr>
            <w:r w:rsidRPr="00E3434B">
              <w:rPr>
                <w:rFonts w:ascii="Arial" w:hAnsi="Arial" w:cs="Arial"/>
                <w:b w:val="0"/>
                <w:color w:val="000000"/>
              </w:rPr>
              <w:t>003</w:t>
            </w:r>
          </w:p>
        </w:tc>
        <w:tc>
          <w:tcPr>
            <w:tcW w:w="5841" w:type="dxa"/>
            <w:tcBorders>
              <w:top w:val="nil"/>
              <w:left w:val="nil"/>
              <w:bottom w:val="single" w:sz="4" w:space="0" w:color="auto"/>
              <w:right w:val="single" w:sz="4" w:space="0" w:color="auto"/>
            </w:tcBorders>
            <w:shd w:val="clear" w:color="auto" w:fill="auto"/>
            <w:vAlign w:val="center"/>
            <w:hideMark/>
          </w:tcPr>
          <w:p w:rsidR="004E1E34" w:rsidRPr="00E3434B" w:rsidRDefault="004E1E34" w:rsidP="00FF0C81">
            <w:pPr>
              <w:ind w:left="0" w:firstLine="0"/>
              <w:jc w:val="left"/>
              <w:rPr>
                <w:rFonts w:ascii="Arial" w:hAnsi="Arial" w:cs="Arial"/>
                <w:b w:val="0"/>
                <w:color w:val="000000"/>
              </w:rPr>
            </w:pPr>
            <w:r w:rsidRPr="00E3434B">
              <w:rPr>
                <w:rFonts w:ascii="Arial" w:hAnsi="Arial" w:cs="Arial"/>
                <w:b w:val="0"/>
                <w:color w:val="000000"/>
              </w:rPr>
              <w:t>Židle - t</w:t>
            </w:r>
            <w:r>
              <w:rPr>
                <w:rFonts w:ascii="Arial" w:hAnsi="Arial" w:cs="Arial"/>
                <w:b w:val="0"/>
                <w:color w:val="000000"/>
              </w:rPr>
              <w:t xml:space="preserve">aburet s opěrkou, kolečka, omyvatelný </w:t>
            </w:r>
            <w:r w:rsidRPr="00E3434B">
              <w:rPr>
                <w:rFonts w:ascii="Arial" w:hAnsi="Arial" w:cs="Arial"/>
                <w:b w:val="0"/>
                <w:color w:val="000000"/>
              </w:rPr>
              <w:t>sedák</w:t>
            </w:r>
          </w:p>
        </w:tc>
        <w:tc>
          <w:tcPr>
            <w:tcW w:w="709" w:type="dxa"/>
            <w:tcBorders>
              <w:top w:val="nil"/>
              <w:left w:val="nil"/>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 w:val="0"/>
                <w:color w:val="000000"/>
              </w:rPr>
            </w:pPr>
            <w:r w:rsidRPr="00E3434B">
              <w:rPr>
                <w:rFonts w:ascii="Arial" w:hAnsi="Arial" w:cs="Arial"/>
                <w:b w:val="0"/>
                <w:color w:val="000000"/>
              </w:rPr>
              <w:t>ks</w:t>
            </w:r>
          </w:p>
        </w:tc>
        <w:tc>
          <w:tcPr>
            <w:tcW w:w="850" w:type="dxa"/>
            <w:tcBorders>
              <w:top w:val="nil"/>
              <w:left w:val="nil"/>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 w:val="0"/>
                <w:color w:val="000000"/>
              </w:rPr>
            </w:pPr>
            <w:r w:rsidRPr="00E3434B">
              <w:rPr>
                <w:rFonts w:ascii="Arial" w:hAnsi="Arial" w:cs="Arial"/>
                <w:b w:val="0"/>
                <w:color w:val="000000"/>
              </w:rPr>
              <w:t>1</w:t>
            </w:r>
          </w:p>
        </w:tc>
      </w:tr>
      <w:tr w:rsidR="004E1E34" w:rsidRPr="00E3434B" w:rsidTr="00FF0C81">
        <w:trPr>
          <w:trHeight w:val="498"/>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 w:val="0"/>
                <w:color w:val="000000"/>
              </w:rPr>
            </w:pPr>
            <w:r w:rsidRPr="00E3434B">
              <w:rPr>
                <w:rFonts w:ascii="Arial" w:hAnsi="Arial" w:cs="Arial"/>
                <w:b w:val="0"/>
                <w:color w:val="000000"/>
              </w:rPr>
              <w:t>004</w:t>
            </w:r>
          </w:p>
        </w:tc>
        <w:tc>
          <w:tcPr>
            <w:tcW w:w="5841" w:type="dxa"/>
            <w:tcBorders>
              <w:top w:val="nil"/>
              <w:left w:val="nil"/>
              <w:bottom w:val="single" w:sz="4" w:space="0" w:color="auto"/>
              <w:right w:val="single" w:sz="4" w:space="0" w:color="auto"/>
            </w:tcBorders>
            <w:shd w:val="clear" w:color="auto" w:fill="auto"/>
            <w:vAlign w:val="center"/>
            <w:hideMark/>
          </w:tcPr>
          <w:p w:rsidR="004E1E34" w:rsidRPr="00E3434B" w:rsidRDefault="004E1E34" w:rsidP="00FF0C81">
            <w:pPr>
              <w:ind w:left="0" w:firstLine="0"/>
              <w:jc w:val="left"/>
              <w:rPr>
                <w:rFonts w:ascii="Arial" w:hAnsi="Arial" w:cs="Arial"/>
                <w:b w:val="0"/>
                <w:color w:val="000000"/>
              </w:rPr>
            </w:pPr>
            <w:r>
              <w:rPr>
                <w:rFonts w:ascii="Arial" w:hAnsi="Arial" w:cs="Arial"/>
                <w:b w:val="0"/>
                <w:color w:val="000000"/>
              </w:rPr>
              <w:t xml:space="preserve">Skříně </w:t>
            </w:r>
            <w:proofErr w:type="gramStart"/>
            <w:r>
              <w:rPr>
                <w:rFonts w:ascii="Arial" w:hAnsi="Arial" w:cs="Arial"/>
                <w:b w:val="0"/>
                <w:color w:val="000000"/>
              </w:rPr>
              <w:t>dve</w:t>
            </w:r>
            <w:r w:rsidRPr="00E3434B">
              <w:rPr>
                <w:rFonts w:ascii="Arial" w:hAnsi="Arial" w:cs="Arial"/>
                <w:b w:val="0"/>
                <w:color w:val="000000"/>
              </w:rPr>
              <w:t>řová,  police</w:t>
            </w:r>
            <w:proofErr w:type="gramEnd"/>
            <w:r w:rsidRPr="00E3434B">
              <w:rPr>
                <w:rFonts w:ascii="Arial" w:hAnsi="Arial" w:cs="Arial"/>
                <w:b w:val="0"/>
                <w:color w:val="000000"/>
              </w:rPr>
              <w:t xml:space="preserve"> uvnitř, 4x plná dvířka, rozměry 1000x450x2000mm</w:t>
            </w:r>
          </w:p>
        </w:tc>
        <w:tc>
          <w:tcPr>
            <w:tcW w:w="709" w:type="dxa"/>
            <w:tcBorders>
              <w:top w:val="nil"/>
              <w:left w:val="nil"/>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 w:val="0"/>
                <w:color w:val="000000"/>
              </w:rPr>
            </w:pPr>
            <w:r w:rsidRPr="00E3434B">
              <w:rPr>
                <w:rFonts w:ascii="Arial" w:hAnsi="Arial" w:cs="Arial"/>
                <w:b w:val="0"/>
                <w:color w:val="000000"/>
              </w:rPr>
              <w:t>ks</w:t>
            </w:r>
          </w:p>
        </w:tc>
        <w:tc>
          <w:tcPr>
            <w:tcW w:w="850" w:type="dxa"/>
            <w:tcBorders>
              <w:top w:val="nil"/>
              <w:left w:val="nil"/>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 w:val="0"/>
                <w:color w:val="000000"/>
              </w:rPr>
            </w:pPr>
            <w:r w:rsidRPr="00E3434B">
              <w:rPr>
                <w:rFonts w:ascii="Arial" w:hAnsi="Arial" w:cs="Arial"/>
                <w:b w:val="0"/>
                <w:color w:val="000000"/>
              </w:rPr>
              <w:t>6</w:t>
            </w:r>
          </w:p>
        </w:tc>
      </w:tr>
      <w:tr w:rsidR="004E1E34" w:rsidRPr="00E3434B" w:rsidTr="00FF0C81">
        <w:trPr>
          <w:trHeight w:val="498"/>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 w:val="0"/>
                <w:color w:val="000000"/>
              </w:rPr>
            </w:pPr>
            <w:r w:rsidRPr="00E3434B">
              <w:rPr>
                <w:rFonts w:ascii="Arial" w:hAnsi="Arial" w:cs="Arial"/>
                <w:b w:val="0"/>
                <w:color w:val="000000"/>
              </w:rPr>
              <w:t>005</w:t>
            </w:r>
          </w:p>
        </w:tc>
        <w:tc>
          <w:tcPr>
            <w:tcW w:w="5841" w:type="dxa"/>
            <w:tcBorders>
              <w:top w:val="nil"/>
              <w:left w:val="nil"/>
              <w:bottom w:val="single" w:sz="4" w:space="0" w:color="auto"/>
              <w:right w:val="single" w:sz="4" w:space="0" w:color="auto"/>
            </w:tcBorders>
            <w:shd w:val="clear" w:color="auto" w:fill="auto"/>
            <w:vAlign w:val="center"/>
            <w:hideMark/>
          </w:tcPr>
          <w:p w:rsidR="004E1E34" w:rsidRPr="00E3434B" w:rsidRDefault="004E1E34" w:rsidP="00FF0C81">
            <w:pPr>
              <w:ind w:left="0" w:firstLine="0"/>
              <w:jc w:val="left"/>
              <w:rPr>
                <w:rFonts w:ascii="Arial" w:hAnsi="Arial" w:cs="Arial"/>
                <w:b w:val="0"/>
                <w:color w:val="000000"/>
              </w:rPr>
            </w:pPr>
            <w:r>
              <w:rPr>
                <w:rFonts w:ascii="Arial" w:hAnsi="Arial" w:cs="Arial"/>
                <w:b w:val="0"/>
                <w:color w:val="000000"/>
              </w:rPr>
              <w:t>P</w:t>
            </w:r>
            <w:r w:rsidRPr="00E3434B">
              <w:rPr>
                <w:rFonts w:ascii="Arial" w:hAnsi="Arial" w:cs="Arial"/>
                <w:b w:val="0"/>
                <w:color w:val="000000"/>
              </w:rPr>
              <w:t>racovní stůl s kovovou konstrukcí (kovové podnože) 1200x600x900mm</w:t>
            </w:r>
          </w:p>
        </w:tc>
        <w:tc>
          <w:tcPr>
            <w:tcW w:w="709" w:type="dxa"/>
            <w:tcBorders>
              <w:top w:val="nil"/>
              <w:left w:val="nil"/>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 w:val="0"/>
                <w:color w:val="000000"/>
              </w:rPr>
            </w:pPr>
            <w:r w:rsidRPr="00E3434B">
              <w:rPr>
                <w:rFonts w:ascii="Arial" w:hAnsi="Arial" w:cs="Arial"/>
                <w:b w:val="0"/>
                <w:color w:val="000000"/>
              </w:rPr>
              <w:t>ks</w:t>
            </w:r>
          </w:p>
        </w:tc>
        <w:tc>
          <w:tcPr>
            <w:tcW w:w="850" w:type="dxa"/>
            <w:tcBorders>
              <w:top w:val="nil"/>
              <w:left w:val="nil"/>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 w:val="0"/>
                <w:color w:val="000000"/>
              </w:rPr>
            </w:pPr>
            <w:r w:rsidRPr="00E3434B">
              <w:rPr>
                <w:rFonts w:ascii="Arial" w:hAnsi="Arial" w:cs="Arial"/>
                <w:b w:val="0"/>
                <w:color w:val="000000"/>
              </w:rPr>
              <w:t>4</w:t>
            </w:r>
          </w:p>
        </w:tc>
      </w:tr>
      <w:tr w:rsidR="004E1E34" w:rsidRPr="00E3434B" w:rsidTr="00FF0C81">
        <w:trPr>
          <w:trHeight w:val="498"/>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 w:val="0"/>
                <w:color w:val="000000"/>
              </w:rPr>
            </w:pPr>
            <w:r w:rsidRPr="00E3434B">
              <w:rPr>
                <w:rFonts w:ascii="Arial" w:hAnsi="Arial" w:cs="Arial"/>
                <w:b w:val="0"/>
                <w:color w:val="000000"/>
              </w:rPr>
              <w:t>006</w:t>
            </w:r>
          </w:p>
        </w:tc>
        <w:tc>
          <w:tcPr>
            <w:tcW w:w="5841" w:type="dxa"/>
            <w:tcBorders>
              <w:top w:val="nil"/>
              <w:left w:val="nil"/>
              <w:bottom w:val="single" w:sz="4" w:space="0" w:color="auto"/>
              <w:right w:val="single" w:sz="4" w:space="0" w:color="auto"/>
            </w:tcBorders>
            <w:shd w:val="clear" w:color="auto" w:fill="auto"/>
            <w:vAlign w:val="center"/>
            <w:hideMark/>
          </w:tcPr>
          <w:p w:rsidR="004E1E34" w:rsidRPr="00E3434B" w:rsidRDefault="004E1E34" w:rsidP="00FF0C81">
            <w:pPr>
              <w:ind w:left="0" w:firstLine="0"/>
              <w:jc w:val="left"/>
              <w:rPr>
                <w:rFonts w:ascii="Arial" w:hAnsi="Arial" w:cs="Arial"/>
                <w:b w:val="0"/>
                <w:color w:val="000000"/>
              </w:rPr>
            </w:pPr>
            <w:r>
              <w:rPr>
                <w:rFonts w:ascii="Arial" w:hAnsi="Arial" w:cs="Arial"/>
                <w:b w:val="0"/>
                <w:color w:val="000000"/>
              </w:rPr>
              <w:t>Kontejner s kolečky, dve</w:t>
            </w:r>
            <w:r w:rsidRPr="00E3434B">
              <w:rPr>
                <w:rFonts w:ascii="Arial" w:hAnsi="Arial" w:cs="Arial"/>
                <w:b w:val="0"/>
                <w:color w:val="000000"/>
              </w:rPr>
              <w:t>řový, zásuvka se zámkem, 500x500x600mm (pod prac.stůl-pol.005)</w:t>
            </w:r>
          </w:p>
        </w:tc>
        <w:tc>
          <w:tcPr>
            <w:tcW w:w="709" w:type="dxa"/>
            <w:tcBorders>
              <w:top w:val="nil"/>
              <w:left w:val="nil"/>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 w:val="0"/>
                <w:color w:val="000000"/>
              </w:rPr>
            </w:pPr>
            <w:r w:rsidRPr="00E3434B">
              <w:rPr>
                <w:rFonts w:ascii="Arial" w:hAnsi="Arial" w:cs="Arial"/>
                <w:b w:val="0"/>
                <w:color w:val="000000"/>
              </w:rPr>
              <w:t>ks</w:t>
            </w:r>
          </w:p>
        </w:tc>
        <w:tc>
          <w:tcPr>
            <w:tcW w:w="850" w:type="dxa"/>
            <w:tcBorders>
              <w:top w:val="nil"/>
              <w:left w:val="nil"/>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 w:val="0"/>
                <w:color w:val="000000"/>
              </w:rPr>
            </w:pPr>
            <w:r w:rsidRPr="00E3434B">
              <w:rPr>
                <w:rFonts w:ascii="Arial" w:hAnsi="Arial" w:cs="Arial"/>
                <w:b w:val="0"/>
                <w:color w:val="000000"/>
              </w:rPr>
              <w:t>5</w:t>
            </w:r>
          </w:p>
        </w:tc>
      </w:tr>
      <w:tr w:rsidR="004E1E34" w:rsidRPr="00E3434B" w:rsidTr="00FF0C81">
        <w:trPr>
          <w:trHeight w:val="498"/>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 w:val="0"/>
                <w:color w:val="000000"/>
              </w:rPr>
            </w:pPr>
            <w:r w:rsidRPr="00E3434B">
              <w:rPr>
                <w:rFonts w:ascii="Arial" w:hAnsi="Arial" w:cs="Arial"/>
                <w:b w:val="0"/>
                <w:color w:val="000000"/>
              </w:rPr>
              <w:t>007</w:t>
            </w:r>
          </w:p>
        </w:tc>
        <w:tc>
          <w:tcPr>
            <w:tcW w:w="5841" w:type="dxa"/>
            <w:tcBorders>
              <w:top w:val="nil"/>
              <w:left w:val="nil"/>
              <w:bottom w:val="single" w:sz="4" w:space="0" w:color="auto"/>
              <w:right w:val="single" w:sz="4" w:space="0" w:color="auto"/>
            </w:tcBorders>
            <w:shd w:val="clear" w:color="auto" w:fill="auto"/>
            <w:vAlign w:val="center"/>
            <w:hideMark/>
          </w:tcPr>
          <w:p w:rsidR="004E1E34" w:rsidRPr="00E3434B" w:rsidRDefault="004E1E34" w:rsidP="00FF0C81">
            <w:pPr>
              <w:ind w:left="0" w:firstLine="0"/>
              <w:jc w:val="left"/>
              <w:rPr>
                <w:rFonts w:ascii="Arial" w:hAnsi="Arial" w:cs="Arial"/>
                <w:b w:val="0"/>
                <w:color w:val="000000"/>
              </w:rPr>
            </w:pPr>
            <w:r>
              <w:rPr>
                <w:rFonts w:ascii="Arial" w:hAnsi="Arial" w:cs="Arial"/>
                <w:b w:val="0"/>
                <w:color w:val="000000"/>
              </w:rPr>
              <w:t>K</w:t>
            </w:r>
            <w:r w:rsidRPr="00E3434B">
              <w:rPr>
                <w:rFonts w:ascii="Arial" w:hAnsi="Arial" w:cs="Arial"/>
                <w:b w:val="0"/>
                <w:color w:val="000000"/>
              </w:rPr>
              <w:t>ontejner s kolečky, 4x zásuvka s centrálním zámkem 500x500x600mm (pod prac</w:t>
            </w:r>
            <w:r>
              <w:rPr>
                <w:rFonts w:ascii="Arial" w:hAnsi="Arial" w:cs="Arial"/>
                <w:b w:val="0"/>
                <w:color w:val="000000"/>
              </w:rPr>
              <w:t>ovní</w:t>
            </w:r>
            <w:r w:rsidRPr="00E3434B">
              <w:rPr>
                <w:rFonts w:ascii="Arial" w:hAnsi="Arial" w:cs="Arial"/>
                <w:b w:val="0"/>
                <w:color w:val="000000"/>
              </w:rPr>
              <w:t xml:space="preserve"> </w:t>
            </w:r>
            <w:r>
              <w:rPr>
                <w:rFonts w:ascii="Arial" w:hAnsi="Arial" w:cs="Arial"/>
                <w:b w:val="0"/>
                <w:color w:val="000000"/>
              </w:rPr>
              <w:t>s</w:t>
            </w:r>
            <w:r w:rsidRPr="00E3434B">
              <w:rPr>
                <w:rFonts w:ascii="Arial" w:hAnsi="Arial" w:cs="Arial"/>
                <w:b w:val="0"/>
                <w:color w:val="000000"/>
              </w:rPr>
              <w:t>tůl-pol.</w:t>
            </w:r>
            <w:r>
              <w:rPr>
                <w:rFonts w:ascii="Arial" w:hAnsi="Arial" w:cs="Arial"/>
                <w:b w:val="0"/>
                <w:color w:val="000000"/>
              </w:rPr>
              <w:t xml:space="preserve"> </w:t>
            </w:r>
            <w:r w:rsidRPr="00E3434B">
              <w:rPr>
                <w:rFonts w:ascii="Arial" w:hAnsi="Arial" w:cs="Arial"/>
                <w:b w:val="0"/>
                <w:color w:val="000000"/>
              </w:rPr>
              <w:t>č.</w:t>
            </w:r>
            <w:r>
              <w:rPr>
                <w:rFonts w:ascii="Arial" w:hAnsi="Arial" w:cs="Arial"/>
                <w:b w:val="0"/>
                <w:color w:val="000000"/>
              </w:rPr>
              <w:t xml:space="preserve"> </w:t>
            </w:r>
            <w:r w:rsidRPr="00E3434B">
              <w:rPr>
                <w:rFonts w:ascii="Arial" w:hAnsi="Arial" w:cs="Arial"/>
                <w:b w:val="0"/>
                <w:color w:val="000000"/>
              </w:rPr>
              <w:t>005)</w:t>
            </w:r>
          </w:p>
        </w:tc>
        <w:tc>
          <w:tcPr>
            <w:tcW w:w="709" w:type="dxa"/>
            <w:tcBorders>
              <w:top w:val="nil"/>
              <w:left w:val="nil"/>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 w:val="0"/>
                <w:color w:val="000000"/>
              </w:rPr>
            </w:pPr>
            <w:r w:rsidRPr="00E3434B">
              <w:rPr>
                <w:rFonts w:ascii="Arial" w:hAnsi="Arial" w:cs="Arial"/>
                <w:b w:val="0"/>
                <w:color w:val="000000"/>
              </w:rPr>
              <w:t>ks</w:t>
            </w:r>
          </w:p>
        </w:tc>
        <w:tc>
          <w:tcPr>
            <w:tcW w:w="850" w:type="dxa"/>
            <w:tcBorders>
              <w:top w:val="nil"/>
              <w:left w:val="nil"/>
              <w:bottom w:val="single" w:sz="4" w:space="0" w:color="auto"/>
              <w:right w:val="single" w:sz="4" w:space="0" w:color="auto"/>
            </w:tcBorders>
            <w:shd w:val="clear" w:color="auto" w:fill="auto"/>
            <w:noWrap/>
            <w:vAlign w:val="bottom"/>
            <w:hideMark/>
          </w:tcPr>
          <w:p w:rsidR="004E1E34" w:rsidRPr="00E3434B" w:rsidRDefault="004E1E34" w:rsidP="00FF0C81">
            <w:pPr>
              <w:ind w:left="0" w:firstLine="0"/>
              <w:jc w:val="center"/>
              <w:rPr>
                <w:rFonts w:ascii="Arial" w:hAnsi="Arial" w:cs="Arial"/>
                <w:b w:val="0"/>
                <w:color w:val="000000"/>
              </w:rPr>
            </w:pPr>
            <w:r w:rsidRPr="00E3434B">
              <w:rPr>
                <w:rFonts w:ascii="Arial" w:hAnsi="Arial" w:cs="Arial"/>
                <w:b w:val="0"/>
                <w:color w:val="000000"/>
              </w:rPr>
              <w:t>5</w:t>
            </w:r>
          </w:p>
        </w:tc>
      </w:tr>
    </w:tbl>
    <w:p w:rsidR="004E1E34" w:rsidRDefault="004E1E34" w:rsidP="004E1E34">
      <w:pPr>
        <w:rPr>
          <w:rFonts w:ascii="Arial" w:hAnsi="Arial" w:cs="Arial"/>
          <w:u w:val="single"/>
        </w:rPr>
      </w:pPr>
    </w:p>
    <w:p w:rsidR="004E1E34" w:rsidRPr="00E3434B" w:rsidRDefault="004E1E34" w:rsidP="004E1E34">
      <w:pPr>
        <w:rPr>
          <w:rFonts w:ascii="Arial" w:hAnsi="Arial" w:cs="Arial"/>
          <w:u w:val="single"/>
        </w:rPr>
      </w:pPr>
    </w:p>
    <w:p w:rsidR="004E1E34" w:rsidRPr="00022BC2" w:rsidRDefault="004E1E34" w:rsidP="004E1E34">
      <w:pPr>
        <w:pStyle w:val="Odstavecseseznamem"/>
        <w:numPr>
          <w:ilvl w:val="0"/>
          <w:numId w:val="47"/>
        </w:numPr>
        <w:rPr>
          <w:rFonts w:ascii="Arial" w:hAnsi="Arial" w:cs="Arial"/>
          <w:u w:val="single"/>
        </w:rPr>
      </w:pPr>
      <w:r>
        <w:rPr>
          <w:rFonts w:ascii="Arial" w:hAnsi="Arial" w:cs="Arial"/>
          <w:u w:val="single"/>
        </w:rPr>
        <w:t xml:space="preserve">Drobný dlouhodobý majetek – ostatní </w:t>
      </w:r>
    </w:p>
    <w:p w:rsidR="004E1E34" w:rsidRPr="00337C8C" w:rsidRDefault="004E1E34" w:rsidP="004E1E34">
      <w:pPr>
        <w:ind w:left="0" w:firstLine="0"/>
        <w:rPr>
          <w:rFonts w:ascii="Arial" w:hAnsi="Arial" w:cs="Arial"/>
          <w:b w:val="0"/>
        </w:rPr>
      </w:pPr>
    </w:p>
    <w:tbl>
      <w:tblPr>
        <w:tblW w:w="8500" w:type="dxa"/>
        <w:tblCellMar>
          <w:left w:w="70" w:type="dxa"/>
          <w:right w:w="70" w:type="dxa"/>
        </w:tblCellMar>
        <w:tblLook w:val="04A0" w:firstRow="1" w:lastRow="0" w:firstColumn="1" w:lastColumn="0" w:noHBand="0" w:noVBand="1"/>
      </w:tblPr>
      <w:tblGrid>
        <w:gridCol w:w="7650"/>
        <w:gridCol w:w="850"/>
      </w:tblGrid>
      <w:tr w:rsidR="004E1E34" w:rsidRPr="00C27052" w:rsidTr="00FF0C81">
        <w:trPr>
          <w:trHeight w:val="576"/>
        </w:trPr>
        <w:tc>
          <w:tcPr>
            <w:tcW w:w="7650" w:type="dxa"/>
            <w:tcBorders>
              <w:top w:val="single" w:sz="4" w:space="0" w:color="auto"/>
              <w:left w:val="single" w:sz="4" w:space="0" w:color="auto"/>
              <w:bottom w:val="single" w:sz="4" w:space="0" w:color="auto"/>
              <w:right w:val="single" w:sz="4" w:space="0" w:color="auto"/>
            </w:tcBorders>
            <w:shd w:val="clear" w:color="000000" w:fill="FFE699"/>
            <w:vAlign w:val="bottom"/>
            <w:hideMark/>
          </w:tcPr>
          <w:p w:rsidR="004E1E34" w:rsidRPr="00022BC2" w:rsidRDefault="004E1E34" w:rsidP="00FF0C81">
            <w:pPr>
              <w:ind w:left="0" w:firstLine="0"/>
              <w:jc w:val="left"/>
              <w:rPr>
                <w:rFonts w:ascii="Arial" w:hAnsi="Arial" w:cs="Arial"/>
                <w:b w:val="0"/>
                <w:color w:val="000000"/>
              </w:rPr>
            </w:pPr>
            <w:r w:rsidRPr="00022BC2">
              <w:rPr>
                <w:rFonts w:ascii="Arial" w:hAnsi="Arial" w:cs="Arial"/>
                <w:b w:val="0"/>
                <w:color w:val="000000"/>
              </w:rPr>
              <w:t xml:space="preserve">název - přístroj, zařízení </w:t>
            </w:r>
          </w:p>
        </w:tc>
        <w:tc>
          <w:tcPr>
            <w:tcW w:w="850" w:type="dxa"/>
            <w:tcBorders>
              <w:top w:val="single" w:sz="4" w:space="0" w:color="auto"/>
              <w:left w:val="nil"/>
              <w:bottom w:val="single" w:sz="4" w:space="0" w:color="auto"/>
              <w:right w:val="single" w:sz="4" w:space="0" w:color="auto"/>
            </w:tcBorders>
            <w:shd w:val="clear" w:color="000000" w:fill="FFE699"/>
            <w:vAlign w:val="bottom"/>
            <w:hideMark/>
          </w:tcPr>
          <w:p w:rsidR="004E1E34" w:rsidRPr="00022BC2" w:rsidRDefault="004E1E34" w:rsidP="00FF0C81">
            <w:pPr>
              <w:ind w:left="0" w:firstLine="0"/>
              <w:jc w:val="left"/>
              <w:rPr>
                <w:rFonts w:ascii="Arial" w:hAnsi="Arial" w:cs="Arial"/>
                <w:b w:val="0"/>
                <w:color w:val="000000"/>
              </w:rPr>
            </w:pPr>
            <w:r w:rsidRPr="00022BC2">
              <w:rPr>
                <w:rFonts w:ascii="Arial" w:hAnsi="Arial" w:cs="Arial"/>
                <w:b w:val="0"/>
                <w:color w:val="000000"/>
              </w:rPr>
              <w:t>počet ks</w:t>
            </w:r>
          </w:p>
        </w:tc>
      </w:tr>
      <w:tr w:rsidR="004E1E34" w:rsidRPr="00C27052" w:rsidTr="00FF0C81">
        <w:trPr>
          <w:trHeight w:val="1440"/>
        </w:trPr>
        <w:tc>
          <w:tcPr>
            <w:tcW w:w="76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E1E34" w:rsidRPr="00022BC2" w:rsidRDefault="004E1E34" w:rsidP="00FF0C81">
            <w:pPr>
              <w:ind w:left="0" w:firstLine="0"/>
              <w:jc w:val="left"/>
              <w:rPr>
                <w:rFonts w:ascii="Arial" w:hAnsi="Arial" w:cs="Arial"/>
                <w:b w:val="0"/>
                <w:color w:val="000000"/>
              </w:rPr>
            </w:pPr>
            <w:r w:rsidRPr="00022BC2">
              <w:rPr>
                <w:rFonts w:ascii="Arial" w:hAnsi="Arial" w:cs="Arial"/>
                <w:b w:val="0"/>
                <w:color w:val="000000"/>
              </w:rPr>
              <w:t>Laboratorní váha do 10kg, cejchovaná, napájení adaptér, funkce vážení, procentní vážení, jednotky vážení = g, vodováha + šroubovací nožičky</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E1E34" w:rsidRPr="00022BC2" w:rsidRDefault="004E1E34" w:rsidP="00FF0C81">
            <w:pPr>
              <w:ind w:left="0" w:firstLine="0"/>
              <w:jc w:val="right"/>
              <w:rPr>
                <w:rFonts w:ascii="Arial" w:hAnsi="Arial" w:cs="Arial"/>
                <w:b w:val="0"/>
                <w:color w:val="000000"/>
              </w:rPr>
            </w:pPr>
            <w:r w:rsidRPr="00022BC2">
              <w:rPr>
                <w:rFonts w:ascii="Arial" w:hAnsi="Arial" w:cs="Arial"/>
                <w:b w:val="0"/>
                <w:color w:val="000000"/>
              </w:rPr>
              <w:t>8</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000000" w:fill="FFFFFF"/>
            <w:vAlign w:val="center"/>
            <w:hideMark/>
          </w:tcPr>
          <w:p w:rsidR="004E1E34" w:rsidRPr="00022BC2" w:rsidRDefault="004E1E34" w:rsidP="00FF0C81">
            <w:pPr>
              <w:ind w:left="0" w:firstLine="0"/>
              <w:jc w:val="left"/>
              <w:rPr>
                <w:rFonts w:ascii="Arial" w:hAnsi="Arial" w:cs="Arial"/>
                <w:b w:val="0"/>
                <w:color w:val="000000"/>
              </w:rPr>
            </w:pPr>
            <w:r w:rsidRPr="00022BC2">
              <w:rPr>
                <w:rFonts w:ascii="Arial" w:hAnsi="Arial" w:cs="Arial"/>
                <w:b w:val="0"/>
                <w:color w:val="000000"/>
              </w:rPr>
              <w:t>Ruční míchadlo stavebních směsí</w:t>
            </w:r>
          </w:p>
        </w:tc>
        <w:tc>
          <w:tcPr>
            <w:tcW w:w="850" w:type="dxa"/>
            <w:tcBorders>
              <w:top w:val="nil"/>
              <w:left w:val="nil"/>
              <w:bottom w:val="single" w:sz="4" w:space="0" w:color="auto"/>
              <w:right w:val="single" w:sz="4" w:space="0" w:color="auto"/>
            </w:tcBorders>
            <w:shd w:val="clear" w:color="000000" w:fill="FFFFFF"/>
            <w:vAlign w:val="center"/>
            <w:hideMark/>
          </w:tcPr>
          <w:p w:rsidR="004E1E34" w:rsidRPr="00022BC2" w:rsidRDefault="004E1E34" w:rsidP="00FF0C81">
            <w:pPr>
              <w:ind w:left="0" w:firstLine="0"/>
              <w:jc w:val="right"/>
              <w:rPr>
                <w:rFonts w:ascii="Arial" w:hAnsi="Arial" w:cs="Arial"/>
                <w:b w:val="0"/>
                <w:color w:val="000000"/>
              </w:rPr>
            </w:pPr>
            <w:r w:rsidRPr="00022BC2">
              <w:rPr>
                <w:rFonts w:ascii="Arial" w:hAnsi="Arial" w:cs="Arial"/>
                <w:b w:val="0"/>
                <w:color w:val="000000"/>
              </w:rPr>
              <w:t>1</w:t>
            </w:r>
          </w:p>
        </w:tc>
      </w:tr>
      <w:tr w:rsidR="004E1E34" w:rsidRPr="00C27052" w:rsidTr="00FF0C81">
        <w:trPr>
          <w:trHeight w:val="864"/>
        </w:trPr>
        <w:tc>
          <w:tcPr>
            <w:tcW w:w="76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E1E34" w:rsidRPr="00022BC2" w:rsidRDefault="004E1E34" w:rsidP="00FF0C81">
            <w:pPr>
              <w:ind w:left="0" w:firstLine="0"/>
              <w:jc w:val="left"/>
              <w:rPr>
                <w:rFonts w:ascii="Arial" w:hAnsi="Arial" w:cs="Arial"/>
                <w:b w:val="0"/>
                <w:color w:val="000000"/>
              </w:rPr>
            </w:pPr>
            <w:proofErr w:type="spellStart"/>
            <w:r w:rsidRPr="00022BC2">
              <w:rPr>
                <w:rFonts w:ascii="Arial" w:hAnsi="Arial" w:cs="Arial"/>
                <w:b w:val="0"/>
                <w:color w:val="000000"/>
              </w:rPr>
              <w:t>Trojforma</w:t>
            </w:r>
            <w:proofErr w:type="spellEnd"/>
            <w:r w:rsidRPr="00022BC2">
              <w:rPr>
                <w:rFonts w:ascii="Arial" w:hAnsi="Arial" w:cs="Arial"/>
                <w:b w:val="0"/>
                <w:color w:val="000000"/>
              </w:rPr>
              <w:t xml:space="preserve"> na </w:t>
            </w:r>
            <w:proofErr w:type="spellStart"/>
            <w:r w:rsidRPr="00022BC2">
              <w:rPr>
                <w:rFonts w:ascii="Arial" w:hAnsi="Arial" w:cs="Arial"/>
                <w:b w:val="0"/>
                <w:color w:val="000000"/>
              </w:rPr>
              <w:t>trámečky</w:t>
            </w:r>
            <w:proofErr w:type="spellEnd"/>
            <w:r w:rsidRPr="00022BC2">
              <w:rPr>
                <w:rFonts w:ascii="Arial" w:hAnsi="Arial" w:cs="Arial"/>
                <w:b w:val="0"/>
                <w:color w:val="000000"/>
              </w:rPr>
              <w:t xml:space="preserve"> na </w:t>
            </w:r>
            <w:proofErr w:type="spellStart"/>
            <w:r w:rsidRPr="00022BC2">
              <w:rPr>
                <w:rFonts w:ascii="Arial" w:hAnsi="Arial" w:cs="Arial"/>
                <w:b w:val="0"/>
                <w:color w:val="000000"/>
              </w:rPr>
              <w:t>zk.cementu</w:t>
            </w:r>
            <w:proofErr w:type="spellEnd"/>
            <w:r w:rsidRPr="00022BC2">
              <w:rPr>
                <w:rFonts w:ascii="Arial" w:hAnsi="Arial" w:cs="Arial"/>
                <w:b w:val="0"/>
                <w:color w:val="000000"/>
              </w:rPr>
              <w:t xml:space="preserve"> a malt, rozměry -  40x40x160mm, EN 196</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E1E34" w:rsidRPr="00022BC2" w:rsidRDefault="004E1E34" w:rsidP="00FF0C81">
            <w:pPr>
              <w:ind w:left="0" w:firstLine="0"/>
              <w:jc w:val="right"/>
              <w:rPr>
                <w:rFonts w:ascii="Arial" w:hAnsi="Arial" w:cs="Arial"/>
                <w:b w:val="0"/>
                <w:color w:val="000000"/>
              </w:rPr>
            </w:pPr>
            <w:r w:rsidRPr="00022BC2">
              <w:rPr>
                <w:rFonts w:ascii="Arial" w:hAnsi="Arial" w:cs="Arial"/>
                <w:b w:val="0"/>
                <w:color w:val="000000"/>
              </w:rPr>
              <w:t>8</w:t>
            </w:r>
          </w:p>
        </w:tc>
      </w:tr>
      <w:tr w:rsidR="004E1E34" w:rsidRPr="00C27052" w:rsidTr="00FF0C81">
        <w:trPr>
          <w:trHeight w:val="576"/>
        </w:trPr>
        <w:tc>
          <w:tcPr>
            <w:tcW w:w="76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E1E34" w:rsidRPr="00022BC2" w:rsidRDefault="004E1E34" w:rsidP="00FF0C81">
            <w:pPr>
              <w:ind w:left="0" w:firstLine="0"/>
              <w:jc w:val="left"/>
              <w:rPr>
                <w:rFonts w:ascii="Arial" w:hAnsi="Arial" w:cs="Arial"/>
                <w:b w:val="0"/>
                <w:color w:val="000000"/>
              </w:rPr>
            </w:pPr>
            <w:r w:rsidRPr="00022BC2">
              <w:rPr>
                <w:rFonts w:ascii="Arial" w:hAnsi="Arial" w:cs="Arial"/>
                <w:b w:val="0"/>
                <w:color w:val="000000"/>
              </w:rPr>
              <w:lastRenderedPageBreak/>
              <w:t xml:space="preserve">Tvrdoměr Schmidt ADA </w:t>
            </w:r>
            <w:proofErr w:type="gramStart"/>
            <w:r w:rsidRPr="00022BC2">
              <w:rPr>
                <w:rFonts w:ascii="Arial" w:hAnsi="Arial" w:cs="Arial"/>
                <w:b w:val="0"/>
                <w:color w:val="000000"/>
              </w:rPr>
              <w:t>225,vč.</w:t>
            </w:r>
            <w:proofErr w:type="gramEnd"/>
            <w:r w:rsidRPr="00022BC2">
              <w:rPr>
                <w:rFonts w:ascii="Arial" w:hAnsi="Arial" w:cs="Arial"/>
                <w:b w:val="0"/>
                <w:color w:val="000000"/>
              </w:rPr>
              <w:t xml:space="preserve"> kalibrace</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E1E34" w:rsidRPr="00022BC2" w:rsidRDefault="004E1E34" w:rsidP="00FF0C81">
            <w:pPr>
              <w:ind w:left="0" w:firstLine="0"/>
              <w:jc w:val="right"/>
              <w:rPr>
                <w:rFonts w:ascii="Arial" w:hAnsi="Arial" w:cs="Arial"/>
                <w:b w:val="0"/>
                <w:color w:val="000000"/>
              </w:rPr>
            </w:pPr>
            <w:r w:rsidRPr="00022BC2">
              <w:rPr>
                <w:rFonts w:ascii="Arial" w:hAnsi="Arial" w:cs="Arial"/>
                <w:b w:val="0"/>
                <w:color w:val="000000"/>
              </w:rPr>
              <w:t>2</w:t>
            </w:r>
          </w:p>
        </w:tc>
      </w:tr>
      <w:tr w:rsidR="004E1E34" w:rsidRPr="00C27052" w:rsidTr="00FF0C81">
        <w:trPr>
          <w:trHeight w:val="1440"/>
        </w:trPr>
        <w:tc>
          <w:tcPr>
            <w:tcW w:w="7650" w:type="dxa"/>
            <w:tcBorders>
              <w:top w:val="nil"/>
              <w:left w:val="single" w:sz="4" w:space="0" w:color="auto"/>
              <w:bottom w:val="single" w:sz="4" w:space="0" w:color="auto"/>
              <w:right w:val="single" w:sz="4" w:space="0" w:color="auto"/>
            </w:tcBorders>
            <w:shd w:val="clear" w:color="000000" w:fill="FFFFFF"/>
            <w:vAlign w:val="center"/>
            <w:hideMark/>
          </w:tcPr>
          <w:p w:rsidR="004E1E34" w:rsidRPr="00022BC2" w:rsidRDefault="004E1E34" w:rsidP="00FF0C81">
            <w:pPr>
              <w:ind w:left="0" w:firstLine="0"/>
              <w:jc w:val="left"/>
              <w:rPr>
                <w:rFonts w:ascii="Arial" w:hAnsi="Arial" w:cs="Arial"/>
                <w:b w:val="0"/>
                <w:color w:val="000000"/>
              </w:rPr>
            </w:pPr>
            <w:proofErr w:type="spellStart"/>
            <w:r w:rsidRPr="00022BC2">
              <w:rPr>
                <w:rFonts w:ascii="Arial" w:hAnsi="Arial" w:cs="Arial"/>
                <w:b w:val="0"/>
                <w:color w:val="000000"/>
              </w:rPr>
              <w:t>Abramsův</w:t>
            </w:r>
            <w:proofErr w:type="spellEnd"/>
            <w:r w:rsidRPr="00022BC2">
              <w:rPr>
                <w:rFonts w:ascii="Arial" w:hAnsi="Arial" w:cs="Arial"/>
                <w:b w:val="0"/>
                <w:color w:val="000000"/>
              </w:rPr>
              <w:t xml:space="preserve"> kužel s příslušenstvím (základnová </w:t>
            </w:r>
            <w:proofErr w:type="spellStart"/>
            <w:r w:rsidRPr="00022BC2">
              <w:rPr>
                <w:rFonts w:ascii="Arial" w:hAnsi="Arial" w:cs="Arial"/>
                <w:b w:val="0"/>
                <w:color w:val="000000"/>
              </w:rPr>
              <w:t>deska,Abramsův</w:t>
            </w:r>
            <w:proofErr w:type="spellEnd"/>
            <w:r w:rsidRPr="00022BC2">
              <w:rPr>
                <w:rFonts w:ascii="Arial" w:hAnsi="Arial" w:cs="Arial"/>
                <w:b w:val="0"/>
                <w:color w:val="000000"/>
              </w:rPr>
              <w:t xml:space="preserve"> kužel, pěchovací tyč, plastové měřítko 30 cm, lopatka, ocelový kartáč), galvanizovaný, </w:t>
            </w:r>
          </w:p>
        </w:tc>
        <w:tc>
          <w:tcPr>
            <w:tcW w:w="850" w:type="dxa"/>
            <w:tcBorders>
              <w:top w:val="nil"/>
              <w:left w:val="nil"/>
              <w:bottom w:val="single" w:sz="4" w:space="0" w:color="auto"/>
              <w:right w:val="single" w:sz="4" w:space="0" w:color="auto"/>
            </w:tcBorders>
            <w:shd w:val="clear" w:color="000000" w:fill="FFFFFF"/>
            <w:vAlign w:val="center"/>
            <w:hideMark/>
          </w:tcPr>
          <w:p w:rsidR="004E1E34" w:rsidRPr="00022BC2" w:rsidRDefault="004E1E34" w:rsidP="00FF0C81">
            <w:pPr>
              <w:ind w:left="0" w:firstLine="0"/>
              <w:jc w:val="right"/>
              <w:rPr>
                <w:rFonts w:ascii="Arial" w:hAnsi="Arial" w:cs="Arial"/>
                <w:b w:val="0"/>
                <w:color w:val="000000"/>
              </w:rPr>
            </w:pPr>
            <w:r w:rsidRPr="00022BC2">
              <w:rPr>
                <w:rFonts w:ascii="Arial" w:hAnsi="Arial" w:cs="Arial"/>
                <w:b w:val="0"/>
                <w:color w:val="000000"/>
              </w:rPr>
              <w:t>1</w:t>
            </w:r>
          </w:p>
        </w:tc>
      </w:tr>
      <w:tr w:rsidR="004E1E34" w:rsidRPr="00C27052" w:rsidTr="00FF0C81">
        <w:trPr>
          <w:trHeight w:val="1728"/>
        </w:trPr>
        <w:tc>
          <w:tcPr>
            <w:tcW w:w="7650" w:type="dxa"/>
            <w:tcBorders>
              <w:top w:val="nil"/>
              <w:left w:val="single" w:sz="4" w:space="0" w:color="auto"/>
              <w:bottom w:val="single" w:sz="4" w:space="0" w:color="auto"/>
              <w:right w:val="single" w:sz="4" w:space="0" w:color="auto"/>
            </w:tcBorders>
            <w:shd w:val="clear" w:color="000000" w:fill="FFFFFF"/>
            <w:vAlign w:val="center"/>
            <w:hideMark/>
          </w:tcPr>
          <w:p w:rsidR="004E1E34" w:rsidRPr="00022BC2" w:rsidRDefault="004E1E34" w:rsidP="00FF0C81">
            <w:pPr>
              <w:ind w:left="0" w:firstLine="0"/>
              <w:jc w:val="left"/>
              <w:rPr>
                <w:rFonts w:ascii="Arial" w:hAnsi="Arial" w:cs="Arial"/>
                <w:b w:val="0"/>
                <w:color w:val="000000"/>
              </w:rPr>
            </w:pPr>
            <w:r w:rsidRPr="00022BC2">
              <w:rPr>
                <w:rFonts w:ascii="Arial" w:hAnsi="Arial" w:cs="Arial"/>
                <w:b w:val="0"/>
                <w:color w:val="000000"/>
              </w:rPr>
              <w:t xml:space="preserve">Vlhkoměr pro stavební materiál a dřevo, digitální, měření bez poškození dřeva, přepočtová tabulka pro různé dřeviny, kalibrovaný, bateriový zdroj, </w:t>
            </w:r>
            <w:proofErr w:type="spellStart"/>
            <w:r w:rsidRPr="00022BC2">
              <w:rPr>
                <w:rFonts w:ascii="Arial" w:hAnsi="Arial" w:cs="Arial"/>
                <w:b w:val="0"/>
                <w:color w:val="000000"/>
              </w:rPr>
              <w:t>automtické</w:t>
            </w:r>
            <w:proofErr w:type="spellEnd"/>
            <w:r w:rsidRPr="00022BC2">
              <w:rPr>
                <w:rFonts w:ascii="Arial" w:hAnsi="Arial" w:cs="Arial"/>
                <w:b w:val="0"/>
                <w:color w:val="000000"/>
              </w:rPr>
              <w:t xml:space="preserve"> vypínání</w:t>
            </w:r>
          </w:p>
        </w:tc>
        <w:tc>
          <w:tcPr>
            <w:tcW w:w="850" w:type="dxa"/>
            <w:tcBorders>
              <w:top w:val="nil"/>
              <w:left w:val="nil"/>
              <w:bottom w:val="single" w:sz="4" w:space="0" w:color="auto"/>
              <w:right w:val="single" w:sz="4" w:space="0" w:color="auto"/>
            </w:tcBorders>
            <w:shd w:val="clear" w:color="000000" w:fill="FFFFFF"/>
            <w:vAlign w:val="center"/>
            <w:hideMark/>
          </w:tcPr>
          <w:p w:rsidR="004E1E34" w:rsidRPr="00022BC2" w:rsidRDefault="004E1E34" w:rsidP="00FF0C81">
            <w:pPr>
              <w:ind w:left="0" w:firstLine="0"/>
              <w:jc w:val="right"/>
              <w:rPr>
                <w:rFonts w:ascii="Arial" w:hAnsi="Arial" w:cs="Arial"/>
                <w:b w:val="0"/>
                <w:color w:val="000000"/>
              </w:rPr>
            </w:pPr>
            <w:r w:rsidRPr="00022BC2">
              <w:rPr>
                <w:rFonts w:ascii="Arial" w:hAnsi="Arial" w:cs="Arial"/>
                <w:b w:val="0"/>
                <w:color w:val="000000"/>
              </w:rPr>
              <w:t>2</w:t>
            </w:r>
          </w:p>
        </w:tc>
      </w:tr>
      <w:tr w:rsidR="004E1E34" w:rsidRPr="00C27052" w:rsidTr="00FF0C81">
        <w:trPr>
          <w:trHeight w:val="864"/>
        </w:trPr>
        <w:tc>
          <w:tcPr>
            <w:tcW w:w="76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E1E34" w:rsidRPr="00022BC2" w:rsidRDefault="004E1E34" w:rsidP="00FF0C81">
            <w:pPr>
              <w:ind w:left="0" w:firstLine="0"/>
              <w:jc w:val="left"/>
              <w:rPr>
                <w:rFonts w:ascii="Arial" w:hAnsi="Arial" w:cs="Arial"/>
                <w:b w:val="0"/>
                <w:color w:val="000000"/>
              </w:rPr>
            </w:pPr>
            <w:r w:rsidRPr="00022BC2">
              <w:rPr>
                <w:rFonts w:ascii="Arial" w:hAnsi="Arial" w:cs="Arial"/>
                <w:b w:val="0"/>
                <w:color w:val="000000"/>
              </w:rPr>
              <w:t>Síto nerez, drátěná tkanina, velikost ok 0,063mm, průměr 200mm, v 50mm</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E1E34" w:rsidRPr="00022BC2" w:rsidRDefault="004E1E34" w:rsidP="00FF0C81">
            <w:pPr>
              <w:ind w:left="0" w:firstLine="0"/>
              <w:jc w:val="right"/>
              <w:rPr>
                <w:rFonts w:ascii="Arial" w:hAnsi="Arial" w:cs="Arial"/>
                <w:b w:val="0"/>
                <w:color w:val="000000"/>
              </w:rPr>
            </w:pPr>
            <w:r w:rsidRPr="00022BC2">
              <w:rPr>
                <w:rFonts w:ascii="Arial" w:hAnsi="Arial" w:cs="Arial"/>
                <w:b w:val="0"/>
                <w:color w:val="000000"/>
              </w:rPr>
              <w:t>8</w:t>
            </w:r>
          </w:p>
        </w:tc>
      </w:tr>
      <w:tr w:rsidR="004E1E34" w:rsidRPr="00C27052" w:rsidTr="00FF0C81">
        <w:trPr>
          <w:trHeight w:val="576"/>
        </w:trPr>
        <w:tc>
          <w:tcPr>
            <w:tcW w:w="76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E1E34" w:rsidRPr="00022BC2" w:rsidRDefault="004E1E34" w:rsidP="00FF0C81">
            <w:pPr>
              <w:ind w:left="0" w:firstLine="0"/>
              <w:jc w:val="left"/>
              <w:rPr>
                <w:rFonts w:ascii="Arial" w:hAnsi="Arial" w:cs="Arial"/>
                <w:b w:val="0"/>
                <w:color w:val="000000"/>
              </w:rPr>
            </w:pPr>
            <w:r w:rsidRPr="00022BC2">
              <w:rPr>
                <w:rFonts w:ascii="Arial" w:hAnsi="Arial" w:cs="Arial"/>
                <w:b w:val="0"/>
                <w:color w:val="000000"/>
              </w:rPr>
              <w:t xml:space="preserve">Vibrační stolek s pracovní plochou, </w:t>
            </w:r>
            <w:proofErr w:type="spellStart"/>
            <w:r w:rsidRPr="00022BC2">
              <w:rPr>
                <w:rFonts w:ascii="Arial" w:hAnsi="Arial" w:cs="Arial"/>
                <w:b w:val="0"/>
                <w:color w:val="000000"/>
              </w:rPr>
              <w:t>pozink</w:t>
            </w:r>
            <w:proofErr w:type="spellEnd"/>
            <w:r w:rsidRPr="00022BC2">
              <w:rPr>
                <w:rFonts w:ascii="Arial" w:hAnsi="Arial" w:cs="Arial"/>
                <w:b w:val="0"/>
                <w:color w:val="000000"/>
              </w:rPr>
              <w:t>, ovládání šlapkou, 220V</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E1E34" w:rsidRPr="00022BC2" w:rsidRDefault="004E1E34" w:rsidP="00FF0C81">
            <w:pPr>
              <w:ind w:left="0" w:firstLine="0"/>
              <w:jc w:val="right"/>
              <w:rPr>
                <w:rFonts w:ascii="Arial" w:hAnsi="Arial" w:cs="Arial"/>
                <w:b w:val="0"/>
                <w:color w:val="000000"/>
              </w:rPr>
            </w:pPr>
            <w:r w:rsidRPr="00022BC2">
              <w:rPr>
                <w:rFonts w:ascii="Arial" w:hAnsi="Arial" w:cs="Arial"/>
                <w:b w:val="0"/>
                <w:color w:val="000000"/>
              </w:rPr>
              <w:t>1</w:t>
            </w:r>
          </w:p>
        </w:tc>
      </w:tr>
      <w:tr w:rsidR="004E1E34" w:rsidRPr="00C27052" w:rsidTr="00FF0C81">
        <w:trPr>
          <w:trHeight w:val="864"/>
        </w:trPr>
        <w:tc>
          <w:tcPr>
            <w:tcW w:w="7650" w:type="dxa"/>
            <w:tcBorders>
              <w:top w:val="nil"/>
              <w:left w:val="single" w:sz="4" w:space="0" w:color="auto"/>
              <w:bottom w:val="single" w:sz="4" w:space="0" w:color="auto"/>
              <w:right w:val="single" w:sz="4" w:space="0" w:color="auto"/>
            </w:tcBorders>
            <w:shd w:val="clear" w:color="000000" w:fill="FFFFFF"/>
            <w:vAlign w:val="center"/>
            <w:hideMark/>
          </w:tcPr>
          <w:p w:rsidR="004E1E34" w:rsidRPr="00022BC2" w:rsidRDefault="004E1E34" w:rsidP="00FF0C81">
            <w:pPr>
              <w:ind w:left="0" w:firstLine="0"/>
              <w:jc w:val="left"/>
              <w:rPr>
                <w:rFonts w:ascii="Arial" w:hAnsi="Arial" w:cs="Arial"/>
                <w:b w:val="0"/>
                <w:color w:val="000000"/>
              </w:rPr>
            </w:pPr>
            <w:r w:rsidRPr="00022BC2">
              <w:rPr>
                <w:rFonts w:ascii="Arial" w:hAnsi="Arial" w:cs="Arial"/>
                <w:b w:val="0"/>
                <w:color w:val="000000"/>
              </w:rPr>
              <w:t>Forma na zkušební tělesa krychle 150mm, celoplastová, s víkem, v celku</w:t>
            </w:r>
          </w:p>
        </w:tc>
        <w:tc>
          <w:tcPr>
            <w:tcW w:w="850" w:type="dxa"/>
            <w:tcBorders>
              <w:top w:val="nil"/>
              <w:left w:val="nil"/>
              <w:bottom w:val="single" w:sz="4" w:space="0" w:color="auto"/>
              <w:right w:val="single" w:sz="4" w:space="0" w:color="auto"/>
            </w:tcBorders>
            <w:shd w:val="clear" w:color="000000" w:fill="FFFFFF"/>
            <w:vAlign w:val="center"/>
            <w:hideMark/>
          </w:tcPr>
          <w:p w:rsidR="004E1E34" w:rsidRPr="00022BC2" w:rsidRDefault="004E1E34" w:rsidP="00FF0C81">
            <w:pPr>
              <w:ind w:left="0" w:firstLine="0"/>
              <w:jc w:val="right"/>
              <w:rPr>
                <w:rFonts w:ascii="Arial" w:hAnsi="Arial" w:cs="Arial"/>
                <w:b w:val="0"/>
                <w:color w:val="000000"/>
              </w:rPr>
            </w:pPr>
            <w:r w:rsidRPr="00022BC2">
              <w:rPr>
                <w:rFonts w:ascii="Arial" w:hAnsi="Arial" w:cs="Arial"/>
                <w:b w:val="0"/>
                <w:color w:val="000000"/>
              </w:rPr>
              <w:t>8</w:t>
            </w:r>
          </w:p>
        </w:tc>
      </w:tr>
      <w:tr w:rsidR="004E1E34" w:rsidRPr="00C27052" w:rsidTr="00FF0C81">
        <w:trPr>
          <w:trHeight w:val="864"/>
        </w:trPr>
        <w:tc>
          <w:tcPr>
            <w:tcW w:w="7650" w:type="dxa"/>
            <w:tcBorders>
              <w:top w:val="nil"/>
              <w:left w:val="single" w:sz="4" w:space="0" w:color="auto"/>
              <w:bottom w:val="single" w:sz="4" w:space="0" w:color="auto"/>
              <w:right w:val="single" w:sz="4" w:space="0" w:color="auto"/>
            </w:tcBorders>
            <w:shd w:val="clear" w:color="000000" w:fill="FFFFFF"/>
            <w:vAlign w:val="center"/>
            <w:hideMark/>
          </w:tcPr>
          <w:p w:rsidR="004E1E34" w:rsidRPr="00022BC2" w:rsidRDefault="004E1E34" w:rsidP="00FF0C81">
            <w:pPr>
              <w:ind w:left="0" w:firstLine="0"/>
              <w:jc w:val="left"/>
              <w:rPr>
                <w:rFonts w:ascii="Arial" w:hAnsi="Arial" w:cs="Arial"/>
                <w:b w:val="0"/>
                <w:color w:val="000000"/>
              </w:rPr>
            </w:pPr>
            <w:r w:rsidRPr="00022BC2">
              <w:rPr>
                <w:rFonts w:ascii="Arial" w:hAnsi="Arial" w:cs="Arial"/>
                <w:b w:val="0"/>
                <w:color w:val="000000"/>
              </w:rPr>
              <w:t>Forma na zkušební tělesa krychle 150mm, celoplastová, bez víka, v celku</w:t>
            </w:r>
          </w:p>
        </w:tc>
        <w:tc>
          <w:tcPr>
            <w:tcW w:w="850" w:type="dxa"/>
            <w:tcBorders>
              <w:top w:val="nil"/>
              <w:left w:val="nil"/>
              <w:bottom w:val="single" w:sz="4" w:space="0" w:color="auto"/>
              <w:right w:val="single" w:sz="4" w:space="0" w:color="auto"/>
            </w:tcBorders>
            <w:shd w:val="clear" w:color="000000" w:fill="FFFFFF"/>
            <w:vAlign w:val="center"/>
            <w:hideMark/>
          </w:tcPr>
          <w:p w:rsidR="004E1E34" w:rsidRPr="00022BC2" w:rsidRDefault="004E1E34" w:rsidP="00FF0C81">
            <w:pPr>
              <w:ind w:left="0" w:firstLine="0"/>
              <w:jc w:val="right"/>
              <w:rPr>
                <w:rFonts w:ascii="Arial" w:hAnsi="Arial" w:cs="Arial"/>
                <w:b w:val="0"/>
                <w:color w:val="000000"/>
              </w:rPr>
            </w:pPr>
            <w:r w:rsidRPr="00022BC2">
              <w:rPr>
                <w:rFonts w:ascii="Arial" w:hAnsi="Arial" w:cs="Arial"/>
                <w:b w:val="0"/>
                <w:color w:val="000000"/>
              </w:rPr>
              <w:t>8</w:t>
            </w:r>
          </w:p>
        </w:tc>
      </w:tr>
    </w:tbl>
    <w:p w:rsidR="004E1E34" w:rsidRDefault="004E1E34" w:rsidP="004E1E34">
      <w:pPr>
        <w:ind w:left="0" w:firstLine="0"/>
        <w:rPr>
          <w:rFonts w:ascii="Arial" w:hAnsi="Arial" w:cs="Arial"/>
          <w:b w:val="0"/>
        </w:rPr>
      </w:pPr>
    </w:p>
    <w:p w:rsidR="004E1E34" w:rsidRPr="00E3434B" w:rsidRDefault="004E1E34" w:rsidP="004E1E34">
      <w:pPr>
        <w:pStyle w:val="Odstavecseseznamem"/>
        <w:numPr>
          <w:ilvl w:val="0"/>
          <w:numId w:val="47"/>
        </w:numPr>
        <w:rPr>
          <w:rFonts w:ascii="Arial" w:hAnsi="Arial" w:cs="Arial"/>
          <w:u w:val="single"/>
        </w:rPr>
      </w:pPr>
      <w:r w:rsidRPr="00E3434B">
        <w:rPr>
          <w:rFonts w:ascii="Arial" w:hAnsi="Arial" w:cs="Arial"/>
          <w:u w:val="single"/>
        </w:rPr>
        <w:t>Drobné vybavení, materiál</w:t>
      </w:r>
    </w:p>
    <w:p w:rsidR="004E1E34" w:rsidRDefault="004E1E34" w:rsidP="004E1E34">
      <w:pPr>
        <w:rPr>
          <w:rFonts w:ascii="Arial" w:hAnsi="Arial" w:cs="Arial"/>
        </w:rPr>
      </w:pPr>
    </w:p>
    <w:tbl>
      <w:tblPr>
        <w:tblW w:w="8500" w:type="dxa"/>
        <w:tblCellMar>
          <w:left w:w="70" w:type="dxa"/>
          <w:right w:w="70" w:type="dxa"/>
        </w:tblCellMar>
        <w:tblLook w:val="04A0" w:firstRow="1" w:lastRow="0" w:firstColumn="1" w:lastColumn="0" w:noHBand="0" w:noVBand="1"/>
      </w:tblPr>
      <w:tblGrid>
        <w:gridCol w:w="7650"/>
        <w:gridCol w:w="850"/>
      </w:tblGrid>
      <w:tr w:rsidR="004E1E34" w:rsidRPr="00C27052" w:rsidTr="00FF0C81">
        <w:trPr>
          <w:trHeight w:val="576"/>
        </w:trPr>
        <w:tc>
          <w:tcPr>
            <w:tcW w:w="7650" w:type="dxa"/>
            <w:tcBorders>
              <w:top w:val="single" w:sz="4" w:space="0" w:color="auto"/>
              <w:left w:val="single" w:sz="4" w:space="0" w:color="auto"/>
              <w:bottom w:val="single" w:sz="4" w:space="0" w:color="auto"/>
              <w:right w:val="single" w:sz="4" w:space="0" w:color="auto"/>
            </w:tcBorders>
            <w:shd w:val="clear" w:color="000000" w:fill="FFE699"/>
            <w:vAlign w:val="bottom"/>
            <w:hideMark/>
          </w:tcPr>
          <w:p w:rsidR="004E1E34" w:rsidRPr="00C27052" w:rsidRDefault="004E1E34" w:rsidP="00FF0C81">
            <w:pPr>
              <w:ind w:left="0" w:firstLine="0"/>
              <w:jc w:val="left"/>
              <w:rPr>
                <w:b w:val="0"/>
                <w:color w:val="000000"/>
              </w:rPr>
            </w:pPr>
            <w:r w:rsidRPr="00C27052">
              <w:rPr>
                <w:b w:val="0"/>
                <w:color w:val="000000"/>
              </w:rPr>
              <w:t xml:space="preserve">název - přístroj, zařízení </w:t>
            </w:r>
          </w:p>
        </w:tc>
        <w:tc>
          <w:tcPr>
            <w:tcW w:w="850" w:type="dxa"/>
            <w:tcBorders>
              <w:top w:val="single" w:sz="4" w:space="0" w:color="auto"/>
              <w:left w:val="nil"/>
              <w:bottom w:val="single" w:sz="4" w:space="0" w:color="auto"/>
              <w:right w:val="single" w:sz="4" w:space="0" w:color="auto"/>
            </w:tcBorders>
            <w:shd w:val="clear" w:color="000000" w:fill="FFE699"/>
            <w:vAlign w:val="bottom"/>
            <w:hideMark/>
          </w:tcPr>
          <w:p w:rsidR="004E1E34" w:rsidRPr="00C27052" w:rsidRDefault="004E1E34" w:rsidP="00FF0C81">
            <w:pPr>
              <w:ind w:left="0" w:firstLine="0"/>
              <w:jc w:val="left"/>
              <w:rPr>
                <w:b w:val="0"/>
                <w:color w:val="000000"/>
              </w:rPr>
            </w:pPr>
            <w:r w:rsidRPr="00C27052">
              <w:rPr>
                <w:b w:val="0"/>
                <w:color w:val="000000"/>
              </w:rPr>
              <w:t>počet ks</w:t>
            </w:r>
          </w:p>
        </w:tc>
      </w:tr>
      <w:tr w:rsidR="004E1E34" w:rsidRPr="00C27052" w:rsidTr="00FF0C81">
        <w:trPr>
          <w:trHeight w:val="288"/>
        </w:trPr>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Posuvné měřítko do 30cm, digitální</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E1E34" w:rsidRPr="00C27052" w:rsidRDefault="004E1E34" w:rsidP="00FF0C81">
            <w:pPr>
              <w:ind w:left="0" w:firstLine="0"/>
              <w:jc w:val="right"/>
              <w:rPr>
                <w:b w:val="0"/>
                <w:color w:val="000000"/>
              </w:rPr>
            </w:pPr>
            <w:r w:rsidRPr="00C27052">
              <w:rPr>
                <w:b w:val="0"/>
                <w:color w:val="000000"/>
              </w:rPr>
              <w:t>8</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000000" w:fill="FFFFFF"/>
            <w:vAlign w:val="center"/>
            <w:hideMark/>
          </w:tcPr>
          <w:p w:rsidR="004E1E34" w:rsidRPr="00C27052" w:rsidRDefault="004E1E34" w:rsidP="00FF0C81">
            <w:pPr>
              <w:ind w:left="0" w:firstLine="0"/>
              <w:jc w:val="left"/>
              <w:rPr>
                <w:b w:val="0"/>
                <w:color w:val="000000"/>
              </w:rPr>
            </w:pPr>
            <w:r w:rsidRPr="00C27052">
              <w:rPr>
                <w:b w:val="0"/>
                <w:color w:val="000000"/>
              </w:rPr>
              <w:t>Měřítko posuvné, digitální, 150 mm</w:t>
            </w:r>
          </w:p>
        </w:tc>
        <w:tc>
          <w:tcPr>
            <w:tcW w:w="850" w:type="dxa"/>
            <w:tcBorders>
              <w:top w:val="nil"/>
              <w:left w:val="nil"/>
              <w:bottom w:val="single" w:sz="4" w:space="0" w:color="auto"/>
              <w:right w:val="single" w:sz="4" w:space="0" w:color="auto"/>
            </w:tcBorders>
            <w:shd w:val="clear" w:color="000000" w:fill="FFFFFF"/>
            <w:vAlign w:val="center"/>
            <w:hideMark/>
          </w:tcPr>
          <w:p w:rsidR="004E1E34" w:rsidRPr="00C27052" w:rsidRDefault="004E1E34" w:rsidP="00FF0C81">
            <w:pPr>
              <w:ind w:left="0" w:firstLine="0"/>
              <w:jc w:val="right"/>
              <w:rPr>
                <w:b w:val="0"/>
                <w:color w:val="000000"/>
              </w:rPr>
            </w:pPr>
            <w:r w:rsidRPr="00C27052">
              <w:rPr>
                <w:b w:val="0"/>
                <w:color w:val="000000"/>
              </w:rPr>
              <w:t>8</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Úhelníky kovové, 350 mm</w:t>
            </w:r>
          </w:p>
        </w:tc>
        <w:tc>
          <w:tcPr>
            <w:tcW w:w="850" w:type="dxa"/>
            <w:tcBorders>
              <w:top w:val="nil"/>
              <w:left w:val="nil"/>
              <w:bottom w:val="single" w:sz="4" w:space="0" w:color="auto"/>
              <w:right w:val="single" w:sz="4" w:space="0" w:color="auto"/>
            </w:tcBorders>
            <w:shd w:val="clear" w:color="auto" w:fill="auto"/>
            <w:vAlign w:val="center"/>
            <w:hideMark/>
          </w:tcPr>
          <w:p w:rsidR="004E1E34" w:rsidRPr="00C27052" w:rsidRDefault="004E1E34" w:rsidP="00FF0C81">
            <w:pPr>
              <w:ind w:left="0" w:firstLine="0"/>
              <w:jc w:val="right"/>
              <w:rPr>
                <w:b w:val="0"/>
                <w:color w:val="000000"/>
              </w:rPr>
            </w:pPr>
            <w:r w:rsidRPr="00C27052">
              <w:rPr>
                <w:b w:val="0"/>
                <w:color w:val="000000"/>
              </w:rPr>
              <w:t>8</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Digitální úhloměr s</w:t>
            </w:r>
            <w:r>
              <w:rPr>
                <w:b w:val="0"/>
                <w:color w:val="000000"/>
              </w:rPr>
              <w:t> </w:t>
            </w:r>
            <w:r w:rsidRPr="00C27052">
              <w:rPr>
                <w:b w:val="0"/>
                <w:color w:val="000000"/>
              </w:rPr>
              <w:t>vodováhou</w:t>
            </w:r>
          </w:p>
        </w:tc>
        <w:tc>
          <w:tcPr>
            <w:tcW w:w="850" w:type="dxa"/>
            <w:tcBorders>
              <w:top w:val="nil"/>
              <w:left w:val="nil"/>
              <w:bottom w:val="single" w:sz="4" w:space="0" w:color="auto"/>
              <w:right w:val="single" w:sz="4" w:space="0" w:color="auto"/>
            </w:tcBorders>
            <w:shd w:val="clear" w:color="auto" w:fill="auto"/>
            <w:vAlign w:val="center"/>
            <w:hideMark/>
          </w:tcPr>
          <w:p w:rsidR="004E1E34" w:rsidRPr="00C27052" w:rsidRDefault="004E1E34" w:rsidP="00FF0C81">
            <w:pPr>
              <w:ind w:left="0" w:firstLine="0"/>
              <w:jc w:val="right"/>
              <w:rPr>
                <w:b w:val="0"/>
                <w:color w:val="000000"/>
              </w:rPr>
            </w:pPr>
            <w:r w:rsidRPr="00C27052">
              <w:rPr>
                <w:b w:val="0"/>
                <w:color w:val="000000"/>
              </w:rPr>
              <w:t>8</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Vodováha kovová 2m</w:t>
            </w:r>
          </w:p>
        </w:tc>
        <w:tc>
          <w:tcPr>
            <w:tcW w:w="850" w:type="dxa"/>
            <w:tcBorders>
              <w:top w:val="nil"/>
              <w:left w:val="nil"/>
              <w:bottom w:val="single" w:sz="4" w:space="0" w:color="auto"/>
              <w:right w:val="single" w:sz="4" w:space="0" w:color="auto"/>
            </w:tcBorders>
            <w:shd w:val="clear" w:color="auto" w:fill="auto"/>
            <w:vAlign w:val="center"/>
            <w:hideMark/>
          </w:tcPr>
          <w:p w:rsidR="004E1E34" w:rsidRPr="00C27052" w:rsidRDefault="004E1E34" w:rsidP="00FF0C81">
            <w:pPr>
              <w:ind w:left="0" w:firstLine="0"/>
              <w:jc w:val="right"/>
              <w:rPr>
                <w:b w:val="0"/>
                <w:color w:val="000000"/>
              </w:rPr>
            </w:pPr>
            <w:r w:rsidRPr="00C27052">
              <w:rPr>
                <w:b w:val="0"/>
                <w:color w:val="000000"/>
              </w:rPr>
              <w:t>4</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Měrné klíny</w:t>
            </w:r>
          </w:p>
        </w:tc>
        <w:tc>
          <w:tcPr>
            <w:tcW w:w="850" w:type="dxa"/>
            <w:tcBorders>
              <w:top w:val="nil"/>
              <w:left w:val="nil"/>
              <w:bottom w:val="single" w:sz="4" w:space="0" w:color="auto"/>
              <w:right w:val="single" w:sz="4" w:space="0" w:color="auto"/>
            </w:tcBorders>
            <w:shd w:val="clear" w:color="auto" w:fill="auto"/>
            <w:vAlign w:val="center"/>
            <w:hideMark/>
          </w:tcPr>
          <w:p w:rsidR="004E1E34" w:rsidRPr="00C27052" w:rsidRDefault="004E1E34" w:rsidP="00FF0C81">
            <w:pPr>
              <w:ind w:left="0" w:firstLine="0"/>
              <w:jc w:val="right"/>
              <w:rPr>
                <w:b w:val="0"/>
                <w:color w:val="000000"/>
              </w:rPr>
            </w:pPr>
            <w:r w:rsidRPr="00C27052">
              <w:rPr>
                <w:b w:val="0"/>
                <w:color w:val="000000"/>
              </w:rPr>
              <w:t>8</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Pásmo 50m</w:t>
            </w:r>
          </w:p>
        </w:tc>
        <w:tc>
          <w:tcPr>
            <w:tcW w:w="850" w:type="dxa"/>
            <w:tcBorders>
              <w:top w:val="nil"/>
              <w:left w:val="nil"/>
              <w:bottom w:val="single" w:sz="4" w:space="0" w:color="auto"/>
              <w:right w:val="single" w:sz="4" w:space="0" w:color="auto"/>
            </w:tcBorders>
            <w:shd w:val="clear" w:color="auto" w:fill="auto"/>
            <w:vAlign w:val="center"/>
            <w:hideMark/>
          </w:tcPr>
          <w:p w:rsidR="004E1E34" w:rsidRPr="00C27052" w:rsidRDefault="004E1E34" w:rsidP="00FF0C81">
            <w:pPr>
              <w:ind w:left="0" w:firstLine="0"/>
              <w:jc w:val="right"/>
              <w:rPr>
                <w:b w:val="0"/>
                <w:color w:val="000000"/>
              </w:rPr>
            </w:pPr>
            <w:r w:rsidRPr="00C27052">
              <w:rPr>
                <w:b w:val="0"/>
                <w:color w:val="000000"/>
              </w:rPr>
              <w:t>8</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Skládací metr dřevěný - 1m</w:t>
            </w:r>
          </w:p>
        </w:tc>
        <w:tc>
          <w:tcPr>
            <w:tcW w:w="850" w:type="dxa"/>
            <w:tcBorders>
              <w:top w:val="nil"/>
              <w:left w:val="nil"/>
              <w:bottom w:val="single" w:sz="4" w:space="0" w:color="auto"/>
              <w:right w:val="single" w:sz="4" w:space="0" w:color="auto"/>
            </w:tcBorders>
            <w:shd w:val="clear" w:color="auto" w:fill="auto"/>
            <w:vAlign w:val="center"/>
            <w:hideMark/>
          </w:tcPr>
          <w:p w:rsidR="004E1E34" w:rsidRPr="00C27052" w:rsidRDefault="004E1E34" w:rsidP="00FF0C81">
            <w:pPr>
              <w:ind w:left="0" w:firstLine="0"/>
              <w:jc w:val="right"/>
              <w:rPr>
                <w:b w:val="0"/>
                <w:color w:val="000000"/>
              </w:rPr>
            </w:pPr>
            <w:r w:rsidRPr="00C27052">
              <w:rPr>
                <w:b w:val="0"/>
                <w:color w:val="000000"/>
              </w:rPr>
              <w:t>8</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Nádoba na míchání,</w:t>
            </w:r>
            <w:r>
              <w:rPr>
                <w:b w:val="0"/>
                <w:color w:val="000000"/>
              </w:rPr>
              <w:t xml:space="preserve"> </w:t>
            </w:r>
            <w:r w:rsidRPr="00C27052">
              <w:rPr>
                <w:b w:val="0"/>
                <w:color w:val="000000"/>
              </w:rPr>
              <w:t xml:space="preserve">plast </w:t>
            </w:r>
            <w:r>
              <w:rPr>
                <w:b w:val="0"/>
                <w:color w:val="000000"/>
              </w:rPr>
              <w:t>4</w:t>
            </w:r>
            <w:r w:rsidRPr="00C27052">
              <w:rPr>
                <w:b w:val="0"/>
                <w:color w:val="000000"/>
              </w:rPr>
              <w:t>0l</w:t>
            </w:r>
          </w:p>
        </w:tc>
        <w:tc>
          <w:tcPr>
            <w:tcW w:w="850" w:type="dxa"/>
            <w:tcBorders>
              <w:top w:val="nil"/>
              <w:left w:val="nil"/>
              <w:bottom w:val="single" w:sz="4" w:space="0" w:color="auto"/>
              <w:right w:val="single" w:sz="4" w:space="0" w:color="auto"/>
            </w:tcBorders>
            <w:shd w:val="clear" w:color="auto" w:fill="auto"/>
            <w:vAlign w:val="center"/>
            <w:hideMark/>
          </w:tcPr>
          <w:p w:rsidR="004E1E34" w:rsidRPr="00C27052" w:rsidRDefault="004E1E34" w:rsidP="00FF0C81">
            <w:pPr>
              <w:ind w:left="0" w:firstLine="0"/>
              <w:jc w:val="right"/>
              <w:rPr>
                <w:b w:val="0"/>
                <w:color w:val="000000"/>
              </w:rPr>
            </w:pPr>
            <w:r w:rsidRPr="00C27052">
              <w:rPr>
                <w:b w:val="0"/>
                <w:color w:val="000000"/>
              </w:rPr>
              <w:t>8</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Nádoba na míchání,</w:t>
            </w:r>
            <w:r>
              <w:rPr>
                <w:b w:val="0"/>
                <w:color w:val="000000"/>
              </w:rPr>
              <w:t xml:space="preserve"> </w:t>
            </w:r>
            <w:r w:rsidRPr="00C27052">
              <w:rPr>
                <w:b w:val="0"/>
                <w:color w:val="000000"/>
              </w:rPr>
              <w:t>plast 60l</w:t>
            </w:r>
          </w:p>
        </w:tc>
        <w:tc>
          <w:tcPr>
            <w:tcW w:w="850" w:type="dxa"/>
            <w:tcBorders>
              <w:top w:val="nil"/>
              <w:left w:val="nil"/>
              <w:bottom w:val="single" w:sz="4" w:space="0" w:color="auto"/>
              <w:right w:val="single" w:sz="4" w:space="0" w:color="auto"/>
            </w:tcBorders>
            <w:shd w:val="clear" w:color="auto" w:fill="auto"/>
            <w:vAlign w:val="center"/>
            <w:hideMark/>
          </w:tcPr>
          <w:p w:rsidR="004E1E34" w:rsidRPr="00C27052" w:rsidRDefault="004E1E34" w:rsidP="00FF0C81">
            <w:pPr>
              <w:ind w:left="0" w:firstLine="0"/>
              <w:jc w:val="right"/>
              <w:rPr>
                <w:b w:val="0"/>
                <w:color w:val="000000"/>
              </w:rPr>
            </w:pPr>
            <w:r w:rsidRPr="00C27052">
              <w:rPr>
                <w:b w:val="0"/>
                <w:color w:val="000000"/>
              </w:rPr>
              <w:t>8</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Zednická lžíce</w:t>
            </w:r>
          </w:p>
        </w:tc>
        <w:tc>
          <w:tcPr>
            <w:tcW w:w="850" w:type="dxa"/>
            <w:tcBorders>
              <w:top w:val="nil"/>
              <w:left w:val="nil"/>
              <w:bottom w:val="single" w:sz="4" w:space="0" w:color="auto"/>
              <w:right w:val="single" w:sz="4" w:space="0" w:color="auto"/>
            </w:tcBorders>
            <w:shd w:val="clear" w:color="auto" w:fill="auto"/>
            <w:vAlign w:val="center"/>
            <w:hideMark/>
          </w:tcPr>
          <w:p w:rsidR="004E1E34" w:rsidRPr="00C27052" w:rsidRDefault="004E1E34" w:rsidP="00FF0C81">
            <w:pPr>
              <w:ind w:left="0" w:firstLine="0"/>
              <w:jc w:val="right"/>
              <w:rPr>
                <w:b w:val="0"/>
                <w:color w:val="000000"/>
              </w:rPr>
            </w:pPr>
            <w:r w:rsidRPr="00C27052">
              <w:rPr>
                <w:b w:val="0"/>
                <w:color w:val="000000"/>
              </w:rPr>
              <w:t>16</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Ocelové hladítko</w:t>
            </w:r>
          </w:p>
        </w:tc>
        <w:tc>
          <w:tcPr>
            <w:tcW w:w="850" w:type="dxa"/>
            <w:tcBorders>
              <w:top w:val="nil"/>
              <w:left w:val="nil"/>
              <w:bottom w:val="single" w:sz="4" w:space="0" w:color="auto"/>
              <w:right w:val="single" w:sz="4" w:space="0" w:color="auto"/>
            </w:tcBorders>
            <w:shd w:val="clear" w:color="auto" w:fill="auto"/>
            <w:vAlign w:val="center"/>
            <w:hideMark/>
          </w:tcPr>
          <w:p w:rsidR="004E1E34" w:rsidRPr="00C27052" w:rsidRDefault="004E1E34" w:rsidP="00FF0C81">
            <w:pPr>
              <w:ind w:left="0" w:firstLine="0"/>
              <w:jc w:val="right"/>
              <w:rPr>
                <w:b w:val="0"/>
                <w:color w:val="000000"/>
              </w:rPr>
            </w:pPr>
            <w:r w:rsidRPr="00C27052">
              <w:rPr>
                <w:b w:val="0"/>
                <w:color w:val="000000"/>
              </w:rPr>
              <w:t>8</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Misky s rovnou základnou (výška 50mm)</w:t>
            </w:r>
          </w:p>
        </w:tc>
        <w:tc>
          <w:tcPr>
            <w:tcW w:w="850" w:type="dxa"/>
            <w:tcBorders>
              <w:top w:val="nil"/>
              <w:left w:val="nil"/>
              <w:bottom w:val="single" w:sz="4" w:space="0" w:color="auto"/>
              <w:right w:val="single" w:sz="4" w:space="0" w:color="auto"/>
            </w:tcBorders>
            <w:shd w:val="clear" w:color="auto" w:fill="auto"/>
            <w:vAlign w:val="center"/>
            <w:hideMark/>
          </w:tcPr>
          <w:p w:rsidR="004E1E34" w:rsidRPr="00C27052" w:rsidRDefault="004E1E34" w:rsidP="00FF0C81">
            <w:pPr>
              <w:ind w:left="0" w:firstLine="0"/>
              <w:jc w:val="right"/>
              <w:rPr>
                <w:b w:val="0"/>
                <w:color w:val="000000"/>
              </w:rPr>
            </w:pPr>
            <w:r w:rsidRPr="00C27052">
              <w:rPr>
                <w:b w:val="0"/>
                <w:color w:val="000000"/>
              </w:rPr>
              <w:t>16</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Odměrné válce - plast 500ml</w:t>
            </w:r>
          </w:p>
        </w:tc>
        <w:tc>
          <w:tcPr>
            <w:tcW w:w="850" w:type="dxa"/>
            <w:tcBorders>
              <w:top w:val="nil"/>
              <w:left w:val="nil"/>
              <w:bottom w:val="single" w:sz="4" w:space="0" w:color="auto"/>
              <w:right w:val="single" w:sz="4" w:space="0" w:color="auto"/>
            </w:tcBorders>
            <w:shd w:val="clear" w:color="auto" w:fill="auto"/>
            <w:vAlign w:val="center"/>
            <w:hideMark/>
          </w:tcPr>
          <w:p w:rsidR="004E1E34" w:rsidRPr="00C27052" w:rsidRDefault="004E1E34" w:rsidP="00FF0C81">
            <w:pPr>
              <w:ind w:left="0" w:firstLine="0"/>
              <w:jc w:val="right"/>
              <w:rPr>
                <w:b w:val="0"/>
                <w:color w:val="000000"/>
              </w:rPr>
            </w:pPr>
            <w:r w:rsidRPr="00C27052">
              <w:rPr>
                <w:b w:val="0"/>
                <w:color w:val="000000"/>
              </w:rPr>
              <w:t>10</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                           1000ml</w:t>
            </w:r>
          </w:p>
        </w:tc>
        <w:tc>
          <w:tcPr>
            <w:tcW w:w="850" w:type="dxa"/>
            <w:tcBorders>
              <w:top w:val="nil"/>
              <w:left w:val="nil"/>
              <w:bottom w:val="single" w:sz="4" w:space="0" w:color="auto"/>
              <w:right w:val="single" w:sz="4" w:space="0" w:color="auto"/>
            </w:tcBorders>
            <w:shd w:val="clear" w:color="auto" w:fill="auto"/>
            <w:vAlign w:val="center"/>
            <w:hideMark/>
          </w:tcPr>
          <w:p w:rsidR="004E1E34" w:rsidRPr="00C27052" w:rsidRDefault="004E1E34" w:rsidP="00FF0C81">
            <w:pPr>
              <w:ind w:left="0" w:firstLine="0"/>
              <w:jc w:val="right"/>
              <w:rPr>
                <w:b w:val="0"/>
                <w:color w:val="000000"/>
              </w:rPr>
            </w:pPr>
            <w:r w:rsidRPr="00C27052">
              <w:rPr>
                <w:b w:val="0"/>
                <w:color w:val="000000"/>
              </w:rPr>
              <w:t>10</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                           2000ml</w:t>
            </w:r>
          </w:p>
        </w:tc>
        <w:tc>
          <w:tcPr>
            <w:tcW w:w="850" w:type="dxa"/>
            <w:tcBorders>
              <w:top w:val="nil"/>
              <w:left w:val="nil"/>
              <w:bottom w:val="single" w:sz="4" w:space="0" w:color="auto"/>
              <w:right w:val="single" w:sz="4" w:space="0" w:color="auto"/>
            </w:tcBorders>
            <w:shd w:val="clear" w:color="auto" w:fill="auto"/>
            <w:vAlign w:val="center"/>
            <w:hideMark/>
          </w:tcPr>
          <w:p w:rsidR="004E1E34" w:rsidRPr="00C27052" w:rsidRDefault="004E1E34" w:rsidP="00FF0C81">
            <w:pPr>
              <w:ind w:left="0" w:firstLine="0"/>
              <w:jc w:val="right"/>
              <w:rPr>
                <w:b w:val="0"/>
                <w:color w:val="000000"/>
              </w:rPr>
            </w:pPr>
            <w:r w:rsidRPr="00C27052">
              <w:rPr>
                <w:b w:val="0"/>
                <w:color w:val="000000"/>
              </w:rPr>
              <w:t>10</w:t>
            </w:r>
          </w:p>
        </w:tc>
      </w:tr>
      <w:tr w:rsidR="004E1E34" w:rsidRPr="00C27052" w:rsidTr="00FF0C81">
        <w:trPr>
          <w:trHeight w:val="288"/>
        </w:trPr>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Lopatka plastová 250ml</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right"/>
              <w:rPr>
                <w:b w:val="0"/>
                <w:color w:val="000000"/>
              </w:rPr>
            </w:pPr>
            <w:r w:rsidRPr="00C27052">
              <w:rPr>
                <w:b w:val="0"/>
                <w:color w:val="000000"/>
              </w:rPr>
              <w:t>10</w:t>
            </w:r>
          </w:p>
        </w:tc>
      </w:tr>
      <w:tr w:rsidR="004E1E34" w:rsidRPr="00C27052" w:rsidTr="00FF0C81">
        <w:trPr>
          <w:trHeight w:val="288"/>
        </w:trPr>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Lopatka plastová 500ml</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E1E34" w:rsidRPr="00C27052" w:rsidRDefault="004E1E34" w:rsidP="00FF0C81">
            <w:pPr>
              <w:ind w:left="0" w:firstLine="0"/>
              <w:jc w:val="right"/>
              <w:rPr>
                <w:b w:val="0"/>
                <w:color w:val="000000"/>
              </w:rPr>
            </w:pPr>
            <w:r w:rsidRPr="00C27052">
              <w:rPr>
                <w:b w:val="0"/>
                <w:color w:val="000000"/>
              </w:rPr>
              <w:t>10</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lastRenderedPageBreak/>
              <w:t>Gumové kladívko</w:t>
            </w:r>
          </w:p>
        </w:tc>
        <w:tc>
          <w:tcPr>
            <w:tcW w:w="850" w:type="dxa"/>
            <w:tcBorders>
              <w:top w:val="nil"/>
              <w:left w:val="nil"/>
              <w:bottom w:val="single" w:sz="4" w:space="0" w:color="auto"/>
              <w:right w:val="single" w:sz="4" w:space="0" w:color="auto"/>
            </w:tcBorders>
            <w:shd w:val="clear" w:color="auto" w:fill="auto"/>
            <w:vAlign w:val="center"/>
            <w:hideMark/>
          </w:tcPr>
          <w:p w:rsidR="004E1E34" w:rsidRPr="00C27052" w:rsidRDefault="004E1E34" w:rsidP="00FF0C81">
            <w:pPr>
              <w:ind w:left="0" w:firstLine="0"/>
              <w:jc w:val="right"/>
              <w:rPr>
                <w:b w:val="0"/>
                <w:color w:val="000000"/>
              </w:rPr>
            </w:pPr>
            <w:r w:rsidRPr="00C27052">
              <w:rPr>
                <w:b w:val="0"/>
                <w:color w:val="000000"/>
              </w:rPr>
              <w:t>8</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bottom"/>
            <w:hideMark/>
          </w:tcPr>
          <w:p w:rsidR="004E1E34" w:rsidRPr="00C27052" w:rsidRDefault="004E1E34" w:rsidP="00FF0C81">
            <w:pPr>
              <w:ind w:left="0" w:firstLine="0"/>
              <w:jc w:val="left"/>
              <w:rPr>
                <w:bCs/>
                <w:color w:val="000000"/>
              </w:rPr>
            </w:pPr>
            <w:r w:rsidRPr="00C27052">
              <w:rPr>
                <w:bCs/>
                <w:color w:val="000000"/>
              </w:rPr>
              <w:t>Cena celkem</w:t>
            </w:r>
          </w:p>
        </w:tc>
        <w:tc>
          <w:tcPr>
            <w:tcW w:w="850" w:type="dxa"/>
            <w:tcBorders>
              <w:top w:val="nil"/>
              <w:left w:val="nil"/>
              <w:bottom w:val="single" w:sz="4" w:space="0" w:color="auto"/>
              <w:right w:val="single" w:sz="4" w:space="0" w:color="auto"/>
            </w:tcBorders>
            <w:shd w:val="clear" w:color="auto" w:fill="auto"/>
            <w:vAlign w:val="bottom"/>
            <w:hideMark/>
          </w:tcPr>
          <w:p w:rsidR="004E1E34" w:rsidRPr="00C27052" w:rsidRDefault="004E1E34" w:rsidP="00FF0C81">
            <w:pPr>
              <w:ind w:left="0" w:firstLine="0"/>
              <w:jc w:val="left"/>
              <w:rPr>
                <w:b w:val="0"/>
                <w:color w:val="000000"/>
              </w:rPr>
            </w:pPr>
            <w:r w:rsidRPr="00C27052">
              <w:rPr>
                <w:b w:val="0"/>
                <w:color w:val="000000"/>
              </w:rPr>
              <w:t> </w:t>
            </w:r>
          </w:p>
        </w:tc>
      </w:tr>
      <w:tr w:rsidR="004E1E34" w:rsidRPr="00C27052" w:rsidTr="00FF0C81">
        <w:trPr>
          <w:trHeight w:val="312"/>
        </w:trPr>
        <w:tc>
          <w:tcPr>
            <w:tcW w:w="7650" w:type="dxa"/>
            <w:tcBorders>
              <w:top w:val="nil"/>
              <w:left w:val="single" w:sz="4" w:space="0" w:color="auto"/>
              <w:bottom w:val="single" w:sz="4" w:space="0" w:color="auto"/>
              <w:right w:val="single" w:sz="4" w:space="0" w:color="auto"/>
            </w:tcBorders>
            <w:shd w:val="clear" w:color="000000" w:fill="FFF2CC"/>
            <w:noWrap/>
            <w:vAlign w:val="bottom"/>
            <w:hideMark/>
          </w:tcPr>
          <w:p w:rsidR="004E1E34" w:rsidRPr="00C27052" w:rsidRDefault="004E1E34" w:rsidP="00FF0C81">
            <w:pPr>
              <w:ind w:left="0" w:firstLine="0"/>
              <w:jc w:val="left"/>
              <w:rPr>
                <w:bCs/>
                <w:color w:val="000000"/>
                <w:sz w:val="24"/>
                <w:szCs w:val="24"/>
              </w:rPr>
            </w:pPr>
            <w:r w:rsidRPr="00C27052">
              <w:rPr>
                <w:bCs/>
                <w:color w:val="000000"/>
                <w:sz w:val="24"/>
                <w:szCs w:val="24"/>
              </w:rPr>
              <w:t>Pomůcky laboratorní pokusy</w:t>
            </w:r>
          </w:p>
        </w:tc>
        <w:tc>
          <w:tcPr>
            <w:tcW w:w="850" w:type="dxa"/>
            <w:tcBorders>
              <w:top w:val="nil"/>
              <w:left w:val="nil"/>
              <w:bottom w:val="single" w:sz="4" w:space="0" w:color="auto"/>
              <w:right w:val="single" w:sz="4" w:space="0" w:color="auto"/>
            </w:tcBorders>
            <w:shd w:val="clear" w:color="auto" w:fill="auto"/>
            <w:vAlign w:val="bottom"/>
            <w:hideMark/>
          </w:tcPr>
          <w:p w:rsidR="004E1E34" w:rsidRPr="00C27052" w:rsidRDefault="004E1E34" w:rsidP="00FF0C81">
            <w:pPr>
              <w:ind w:left="0" w:firstLine="0"/>
              <w:jc w:val="left"/>
              <w:rPr>
                <w:b w:val="0"/>
                <w:color w:val="000000"/>
              </w:rPr>
            </w:pPr>
            <w:r w:rsidRPr="00C27052">
              <w:rPr>
                <w:b w:val="0"/>
                <w:color w:val="000000"/>
              </w:rPr>
              <w:t> </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Miska krystalizační s výlevkou – objem 100 ml; kat. </w:t>
            </w:r>
            <w:proofErr w:type="gramStart"/>
            <w:r w:rsidRPr="00C27052">
              <w:rPr>
                <w:b w:val="0"/>
                <w:color w:val="000000"/>
              </w:rPr>
              <w:t>č.</w:t>
            </w:r>
            <w:proofErr w:type="gramEnd"/>
            <w:r w:rsidRPr="00C27052">
              <w:rPr>
                <w:b w:val="0"/>
                <w:color w:val="000000"/>
              </w:rPr>
              <w:t xml:space="preserve"> 1211.0100</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Nálevka žebrovaná –  kat. </w:t>
            </w:r>
            <w:proofErr w:type="gramStart"/>
            <w:r w:rsidRPr="00C27052">
              <w:rPr>
                <w:b w:val="0"/>
                <w:color w:val="000000"/>
              </w:rPr>
              <w:t>č.</w:t>
            </w:r>
            <w:proofErr w:type="gramEnd"/>
            <w:r w:rsidRPr="00C27052">
              <w:rPr>
                <w:b w:val="0"/>
                <w:color w:val="000000"/>
              </w:rPr>
              <w:t xml:space="preserve"> 1413.0100;</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1152"/>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Byreta s přímým skleněným kohoutem se skleněným jádrem – objem 50 ml; </w:t>
            </w:r>
            <w:proofErr w:type="spellStart"/>
            <w:proofErr w:type="gramStart"/>
            <w:r w:rsidRPr="00C27052">
              <w:rPr>
                <w:b w:val="0"/>
                <w:color w:val="000000"/>
              </w:rPr>
              <w:t>kat</w:t>
            </w:r>
            <w:proofErr w:type="gramEnd"/>
            <w:r w:rsidRPr="00C27052">
              <w:rPr>
                <w:b w:val="0"/>
                <w:color w:val="000000"/>
              </w:rPr>
              <w:t>.</w:t>
            </w:r>
            <w:proofErr w:type="gramStart"/>
            <w:r w:rsidRPr="00C27052">
              <w:rPr>
                <w:b w:val="0"/>
                <w:color w:val="000000"/>
              </w:rPr>
              <w:t>č</w:t>
            </w:r>
            <w:proofErr w:type="spellEnd"/>
            <w:r w:rsidRPr="00C27052">
              <w:rPr>
                <w:b w:val="0"/>
                <w:color w:val="000000"/>
              </w:rPr>
              <w:t>.</w:t>
            </w:r>
            <w:proofErr w:type="gramEnd"/>
            <w:r w:rsidRPr="00C27052">
              <w:rPr>
                <w:b w:val="0"/>
                <w:color w:val="000000"/>
              </w:rPr>
              <w:t xml:space="preserve"> 1710.1725; 387,- za kus</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rPr>
                <w:b w:val="0"/>
                <w:color w:val="000000"/>
              </w:rPr>
            </w:pPr>
            <w:r w:rsidRPr="00C27052">
              <w:rPr>
                <w:b w:val="0"/>
                <w:color w:val="000000"/>
              </w:rPr>
              <w:t xml:space="preserve">Chladič přímý </w:t>
            </w:r>
            <w:proofErr w:type="spellStart"/>
            <w:r w:rsidRPr="00C27052">
              <w:rPr>
                <w:b w:val="0"/>
                <w:color w:val="000000"/>
              </w:rPr>
              <w:t>Liebig</w:t>
            </w:r>
            <w:proofErr w:type="spellEnd"/>
            <w:r w:rsidRPr="00C27052">
              <w:rPr>
                <w:b w:val="0"/>
                <w:color w:val="000000"/>
              </w:rPr>
              <w:t xml:space="preserve"> bez zábrusu 200 mm –kat. </w:t>
            </w:r>
            <w:proofErr w:type="gramStart"/>
            <w:r w:rsidRPr="00C27052">
              <w:rPr>
                <w:b w:val="0"/>
                <w:color w:val="000000"/>
              </w:rPr>
              <w:t>č.</w:t>
            </w:r>
            <w:proofErr w:type="gramEnd"/>
            <w:r w:rsidRPr="00C27052">
              <w:rPr>
                <w:b w:val="0"/>
                <w:color w:val="000000"/>
              </w:rPr>
              <w:t xml:space="preserve"> 1661.1200</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Vývěva vodní 220 mm –  kat. </w:t>
            </w:r>
            <w:proofErr w:type="gramStart"/>
            <w:r w:rsidRPr="00C27052">
              <w:rPr>
                <w:b w:val="0"/>
                <w:color w:val="000000"/>
              </w:rPr>
              <w:t>č.</w:t>
            </w:r>
            <w:proofErr w:type="gramEnd"/>
            <w:r w:rsidRPr="00C27052">
              <w:rPr>
                <w:b w:val="0"/>
                <w:color w:val="000000"/>
              </w:rPr>
              <w:t xml:space="preserve"> 1684.1000;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Kahan lihový s víčkem a kovovou vložkou 60 ml</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Žíhací kelímek vysoký 35 ml –  kat. </w:t>
            </w:r>
            <w:proofErr w:type="gramStart"/>
            <w:r w:rsidRPr="00C27052">
              <w:rPr>
                <w:b w:val="0"/>
                <w:color w:val="000000"/>
              </w:rPr>
              <w:t>č.</w:t>
            </w:r>
            <w:proofErr w:type="gramEnd"/>
            <w:r w:rsidRPr="00C27052">
              <w:rPr>
                <w:b w:val="0"/>
                <w:color w:val="000000"/>
              </w:rPr>
              <w:t xml:space="preserve"> 1920.1400;</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U-trubice s olivkami 120 mm –  kat. </w:t>
            </w:r>
            <w:proofErr w:type="gramStart"/>
            <w:r w:rsidRPr="00C27052">
              <w:rPr>
                <w:b w:val="0"/>
                <w:color w:val="000000"/>
              </w:rPr>
              <w:t>č.</w:t>
            </w:r>
            <w:proofErr w:type="gramEnd"/>
            <w:r w:rsidRPr="00C27052">
              <w:rPr>
                <w:b w:val="0"/>
                <w:color w:val="000000"/>
              </w:rPr>
              <w:t xml:space="preserve"> 1810.7121; </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Svorka dvojitá křížová –  kat. </w:t>
            </w:r>
            <w:proofErr w:type="gramStart"/>
            <w:r w:rsidRPr="00C27052">
              <w:rPr>
                <w:b w:val="0"/>
                <w:color w:val="000000"/>
              </w:rPr>
              <w:t>č.</w:t>
            </w:r>
            <w:proofErr w:type="gramEnd"/>
            <w:r w:rsidRPr="00C27052">
              <w:rPr>
                <w:b w:val="0"/>
                <w:color w:val="000000"/>
              </w:rPr>
              <w:t xml:space="preserve"> 2301.0001;</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Držák bez svorky menší – kat. </w:t>
            </w:r>
            <w:proofErr w:type="gramStart"/>
            <w:r w:rsidRPr="00C27052">
              <w:rPr>
                <w:b w:val="0"/>
                <w:color w:val="000000"/>
              </w:rPr>
              <w:t>č.</w:t>
            </w:r>
            <w:proofErr w:type="gramEnd"/>
            <w:r w:rsidRPr="00C27052">
              <w:rPr>
                <w:b w:val="0"/>
                <w:color w:val="000000"/>
              </w:rPr>
              <w:t xml:space="preserve"> 2301.0002;</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Držák na chladič střední – kat. </w:t>
            </w:r>
            <w:proofErr w:type="gramStart"/>
            <w:r w:rsidRPr="00C27052">
              <w:rPr>
                <w:b w:val="0"/>
                <w:color w:val="000000"/>
              </w:rPr>
              <w:t>č.</w:t>
            </w:r>
            <w:proofErr w:type="gramEnd"/>
            <w:r w:rsidRPr="00C27052">
              <w:rPr>
                <w:b w:val="0"/>
                <w:color w:val="000000"/>
              </w:rPr>
              <w:t xml:space="preserve"> 2301.0005; </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Držák na chladič velký – kat. </w:t>
            </w:r>
            <w:proofErr w:type="gramStart"/>
            <w:r w:rsidRPr="00C27052">
              <w:rPr>
                <w:b w:val="0"/>
                <w:color w:val="000000"/>
              </w:rPr>
              <w:t>č.</w:t>
            </w:r>
            <w:proofErr w:type="gramEnd"/>
            <w:r w:rsidRPr="00C27052">
              <w:rPr>
                <w:b w:val="0"/>
                <w:color w:val="000000"/>
              </w:rPr>
              <w:t xml:space="preserve"> 2301.0006;</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Laboratorní stojan, výška 750 mm –  kat. </w:t>
            </w:r>
            <w:proofErr w:type="gramStart"/>
            <w:r w:rsidRPr="00C27052">
              <w:rPr>
                <w:b w:val="0"/>
                <w:color w:val="000000"/>
              </w:rPr>
              <w:t>č.</w:t>
            </w:r>
            <w:proofErr w:type="gramEnd"/>
            <w:r w:rsidRPr="00C27052">
              <w:rPr>
                <w:b w:val="0"/>
                <w:color w:val="000000"/>
              </w:rPr>
              <w:t xml:space="preserve"> 2301.0020;</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4</w:t>
            </w:r>
          </w:p>
        </w:tc>
      </w:tr>
      <w:tr w:rsidR="004E1E34" w:rsidRPr="00C27052" w:rsidTr="00FF0C81">
        <w:trPr>
          <w:trHeight w:val="864"/>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Triangl na žíhací kelímky, délka strany porcelánové vložky 50 mm – kat. </w:t>
            </w:r>
            <w:proofErr w:type="gramStart"/>
            <w:r w:rsidRPr="00C27052">
              <w:rPr>
                <w:b w:val="0"/>
                <w:color w:val="000000"/>
              </w:rPr>
              <w:t>č.</w:t>
            </w:r>
            <w:proofErr w:type="gramEnd"/>
            <w:r w:rsidRPr="00C27052">
              <w:rPr>
                <w:b w:val="0"/>
                <w:color w:val="000000"/>
              </w:rPr>
              <w:t xml:space="preserve"> 2301.0038;</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Síťka nad kahan s keramickou výplní, 120x120 mm – kat. </w:t>
            </w:r>
            <w:proofErr w:type="gramStart"/>
            <w:r w:rsidRPr="00C27052">
              <w:rPr>
                <w:b w:val="0"/>
                <w:color w:val="000000"/>
              </w:rPr>
              <w:t>č.</w:t>
            </w:r>
            <w:proofErr w:type="gramEnd"/>
            <w:r w:rsidRPr="00C27052">
              <w:rPr>
                <w:b w:val="0"/>
                <w:color w:val="000000"/>
              </w:rPr>
              <w:t xml:space="preserve"> 2301.0038;</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Kruh na filtraci průměr 40 mm – kat. </w:t>
            </w:r>
            <w:proofErr w:type="gramStart"/>
            <w:r w:rsidRPr="00C27052">
              <w:rPr>
                <w:b w:val="0"/>
                <w:color w:val="000000"/>
              </w:rPr>
              <w:t>č.</w:t>
            </w:r>
            <w:proofErr w:type="gramEnd"/>
            <w:r w:rsidRPr="00C27052">
              <w:rPr>
                <w:b w:val="0"/>
                <w:color w:val="000000"/>
              </w:rPr>
              <w:t xml:space="preserve"> 2301.0012;</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Kahan lihový kovový – kat. </w:t>
            </w:r>
            <w:proofErr w:type="gramStart"/>
            <w:r w:rsidRPr="00C27052">
              <w:rPr>
                <w:b w:val="0"/>
                <w:color w:val="000000"/>
              </w:rPr>
              <w:t>č.</w:t>
            </w:r>
            <w:proofErr w:type="gramEnd"/>
            <w:r w:rsidRPr="00C27052">
              <w:rPr>
                <w:b w:val="0"/>
                <w:color w:val="000000"/>
              </w:rPr>
              <w:t xml:space="preserve"> 2303.7100;</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2</w:t>
            </w:r>
          </w:p>
        </w:tc>
      </w:tr>
      <w:tr w:rsidR="004E1E34" w:rsidRPr="00C27052" w:rsidTr="00FF0C81">
        <w:trPr>
          <w:trHeight w:val="864"/>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Lžička </w:t>
            </w:r>
            <w:proofErr w:type="spellStart"/>
            <w:r w:rsidRPr="00C27052">
              <w:rPr>
                <w:b w:val="0"/>
                <w:color w:val="000000"/>
              </w:rPr>
              <w:t>obourstranná</w:t>
            </w:r>
            <w:proofErr w:type="spellEnd"/>
            <w:r w:rsidRPr="00C27052">
              <w:rPr>
                <w:b w:val="0"/>
                <w:color w:val="000000"/>
              </w:rPr>
              <w:t xml:space="preserve">, miska 18x36/10x30 mm, 170 mm kat. </w:t>
            </w:r>
            <w:proofErr w:type="gramStart"/>
            <w:r w:rsidRPr="00C27052">
              <w:rPr>
                <w:b w:val="0"/>
                <w:color w:val="000000"/>
              </w:rPr>
              <w:t>č.</w:t>
            </w:r>
            <w:proofErr w:type="gramEnd"/>
            <w:r w:rsidRPr="00C27052">
              <w:rPr>
                <w:b w:val="0"/>
                <w:color w:val="000000"/>
              </w:rPr>
              <w:t xml:space="preserve"> 2305.3015;</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Nůž na řezání skleněných trubiček a tyčinek – kat. </w:t>
            </w:r>
            <w:proofErr w:type="gramStart"/>
            <w:r w:rsidRPr="00C27052">
              <w:rPr>
                <w:b w:val="0"/>
                <w:color w:val="000000"/>
              </w:rPr>
              <w:t>č.</w:t>
            </w:r>
            <w:proofErr w:type="gramEnd"/>
            <w:r w:rsidRPr="00C27052">
              <w:rPr>
                <w:b w:val="0"/>
                <w:color w:val="000000"/>
              </w:rPr>
              <w:t xml:space="preserve"> 2305.7020;</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w:t>
            </w:r>
          </w:p>
        </w:tc>
      </w:tr>
      <w:tr w:rsidR="004E1E34" w:rsidRPr="00C27052" w:rsidTr="00FF0C81">
        <w:trPr>
          <w:trHeight w:val="576"/>
        </w:trPr>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Korkovrt, sada 9 nožů – kat. </w:t>
            </w:r>
            <w:proofErr w:type="gramStart"/>
            <w:r w:rsidRPr="00C27052">
              <w:rPr>
                <w:b w:val="0"/>
                <w:color w:val="000000"/>
              </w:rPr>
              <w:t>č.</w:t>
            </w:r>
            <w:proofErr w:type="gramEnd"/>
            <w:r w:rsidRPr="00C27052">
              <w:rPr>
                <w:b w:val="0"/>
                <w:color w:val="000000"/>
              </w:rPr>
              <w:t xml:space="preserve"> 2305.7009;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w:t>
            </w:r>
          </w:p>
        </w:tc>
      </w:tr>
      <w:tr w:rsidR="004E1E34" w:rsidRPr="00C27052" w:rsidTr="00FF0C81">
        <w:trPr>
          <w:trHeight w:val="288"/>
        </w:trPr>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Ostřič korkovrtu – kat. </w:t>
            </w:r>
            <w:proofErr w:type="gramStart"/>
            <w:r w:rsidRPr="00C27052">
              <w:rPr>
                <w:b w:val="0"/>
                <w:color w:val="000000"/>
              </w:rPr>
              <w:t>č.</w:t>
            </w:r>
            <w:proofErr w:type="gramEnd"/>
            <w:r w:rsidRPr="00C27052">
              <w:rPr>
                <w:b w:val="0"/>
                <w:color w:val="000000"/>
              </w:rPr>
              <w:t xml:space="preserve"> 2305.7099</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lastRenderedPageBreak/>
              <w:t xml:space="preserve">Držák na zkumavky do průměru 20 mm, dřevěný – kat. </w:t>
            </w:r>
            <w:proofErr w:type="gramStart"/>
            <w:r w:rsidRPr="00C27052">
              <w:rPr>
                <w:b w:val="0"/>
                <w:color w:val="000000"/>
              </w:rPr>
              <w:t>č.</w:t>
            </w:r>
            <w:proofErr w:type="gramEnd"/>
            <w:r w:rsidRPr="00C27052">
              <w:rPr>
                <w:b w:val="0"/>
                <w:color w:val="000000"/>
              </w:rPr>
              <w:t xml:space="preserve"> 2305.6064;</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864"/>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Zátky z potravinářské hnědé pryže – kat. </w:t>
            </w:r>
            <w:proofErr w:type="gramStart"/>
            <w:r w:rsidRPr="00C27052">
              <w:rPr>
                <w:b w:val="0"/>
                <w:color w:val="000000"/>
              </w:rPr>
              <w:t>č.</w:t>
            </w:r>
            <w:proofErr w:type="gramEnd"/>
            <w:r w:rsidRPr="00C27052">
              <w:rPr>
                <w:b w:val="0"/>
                <w:color w:val="000000"/>
              </w:rPr>
              <w:t>: 2201.0306, 2201.0509, 2201.0812, 2201.1014;</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10</w:t>
            </w:r>
          </w:p>
        </w:tc>
      </w:tr>
      <w:tr w:rsidR="004E1E34" w:rsidRPr="00C27052" w:rsidTr="00FF0C81">
        <w:trPr>
          <w:trHeight w:val="172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Zátky z potravinářské hnědé pryže – kat. </w:t>
            </w:r>
            <w:proofErr w:type="gramStart"/>
            <w:r w:rsidRPr="00C27052">
              <w:rPr>
                <w:b w:val="0"/>
                <w:color w:val="000000"/>
              </w:rPr>
              <w:t>č.</w:t>
            </w:r>
            <w:proofErr w:type="gramEnd"/>
            <w:r w:rsidRPr="00C27052">
              <w:rPr>
                <w:b w:val="0"/>
                <w:color w:val="000000"/>
              </w:rPr>
              <w:t>: 2201.1217 (3,- za kus), 2201.1418 (4,- za kus), 2201.1722 (5,- za kus), 2201.1824 (5,- za kus), 2201.2127 (6,-  za kus), 2201.2632 (9,- za kus)</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10</w:t>
            </w:r>
          </w:p>
        </w:tc>
      </w:tr>
      <w:tr w:rsidR="004E1E34" w:rsidRPr="00C27052" w:rsidTr="00FF0C81">
        <w:trPr>
          <w:trHeight w:val="1152"/>
        </w:trPr>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Filtrační papíry pro kvantitativní analýzu – kruhové výseky (KA 1, KA 2, KA 3, KA 4, průměr 110 mm) po 2 baleních (68,- za balení)</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8</w:t>
            </w:r>
          </w:p>
        </w:tc>
      </w:tr>
      <w:tr w:rsidR="004E1E34" w:rsidRPr="00C27052" w:rsidTr="00FF0C81">
        <w:trPr>
          <w:trHeight w:val="576"/>
        </w:trPr>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Papírek univerzální pH 0 až 12 (100 ks v balení) – kat. </w:t>
            </w:r>
            <w:proofErr w:type="gramStart"/>
            <w:r w:rsidRPr="00C27052">
              <w:rPr>
                <w:b w:val="0"/>
                <w:color w:val="000000"/>
              </w:rPr>
              <w:t>č.</w:t>
            </w:r>
            <w:proofErr w:type="gramEnd"/>
            <w:r w:rsidRPr="00C27052">
              <w:rPr>
                <w:b w:val="0"/>
                <w:color w:val="000000"/>
              </w:rPr>
              <w:t xml:space="preserve"> 7301.0000;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10</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Papírek fenolftaleinový (100 ks v balení) –kat. </w:t>
            </w:r>
            <w:proofErr w:type="gramStart"/>
            <w:r w:rsidRPr="00C27052">
              <w:rPr>
                <w:b w:val="0"/>
                <w:color w:val="000000"/>
              </w:rPr>
              <w:t>č.</w:t>
            </w:r>
            <w:proofErr w:type="gramEnd"/>
            <w:r w:rsidRPr="00C27052">
              <w:rPr>
                <w:b w:val="0"/>
                <w:color w:val="000000"/>
              </w:rPr>
              <w:t xml:space="preserve"> 7306.0701; </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10</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Papírek lakmusový červený (100 ks v balení) –  kat. </w:t>
            </w:r>
            <w:proofErr w:type="gramStart"/>
            <w:r w:rsidRPr="00C27052">
              <w:rPr>
                <w:b w:val="0"/>
                <w:color w:val="000000"/>
              </w:rPr>
              <w:t>č.</w:t>
            </w:r>
            <w:proofErr w:type="gramEnd"/>
            <w:r w:rsidRPr="00C27052">
              <w:rPr>
                <w:b w:val="0"/>
                <w:color w:val="000000"/>
              </w:rPr>
              <w:t xml:space="preserve"> 7306.0607;</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10</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Papírek lakmusový neutrální (100 ks v balení) – kat. </w:t>
            </w:r>
            <w:proofErr w:type="gramStart"/>
            <w:r w:rsidRPr="00C27052">
              <w:rPr>
                <w:b w:val="0"/>
                <w:color w:val="000000"/>
              </w:rPr>
              <w:t>č.</w:t>
            </w:r>
            <w:proofErr w:type="gramEnd"/>
            <w:r w:rsidRPr="00C27052">
              <w:rPr>
                <w:b w:val="0"/>
                <w:color w:val="000000"/>
              </w:rPr>
              <w:t xml:space="preserve"> 7306.0608; 58</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10</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Papírek jodoškrobový (100 ks v balení) – kat. </w:t>
            </w:r>
            <w:proofErr w:type="gramStart"/>
            <w:r w:rsidRPr="00C27052">
              <w:rPr>
                <w:b w:val="0"/>
                <w:color w:val="000000"/>
              </w:rPr>
              <w:t>č.</w:t>
            </w:r>
            <w:proofErr w:type="gramEnd"/>
            <w:r w:rsidRPr="00C27052">
              <w:rPr>
                <w:b w:val="0"/>
                <w:color w:val="000000"/>
              </w:rPr>
              <w:t xml:space="preserve"> 7306. 1604</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10</w:t>
            </w:r>
          </w:p>
        </w:tc>
      </w:tr>
      <w:tr w:rsidR="004E1E34" w:rsidRPr="00C27052" w:rsidTr="00FF0C81">
        <w:trPr>
          <w:trHeight w:val="864"/>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Hodinové sklo ze </w:t>
            </w:r>
            <w:proofErr w:type="spellStart"/>
            <w:r w:rsidRPr="00C27052">
              <w:rPr>
                <w:b w:val="0"/>
                <w:color w:val="000000"/>
              </w:rPr>
              <w:t>sodnodraselného</w:t>
            </w:r>
            <w:proofErr w:type="spellEnd"/>
            <w:r w:rsidRPr="00C27052">
              <w:rPr>
                <w:b w:val="0"/>
                <w:color w:val="000000"/>
              </w:rPr>
              <w:t xml:space="preserve"> skla (průměr 10 cm) – kat. </w:t>
            </w:r>
            <w:proofErr w:type="gramStart"/>
            <w:r w:rsidRPr="00C27052">
              <w:rPr>
                <w:b w:val="0"/>
                <w:color w:val="000000"/>
              </w:rPr>
              <w:t>č.</w:t>
            </w:r>
            <w:proofErr w:type="gramEnd"/>
            <w:r w:rsidRPr="00C27052">
              <w:rPr>
                <w:b w:val="0"/>
                <w:color w:val="000000"/>
              </w:rPr>
              <w:t xml:space="preserve"> 1219.0100;</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20</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Kádinka nízká (150 ml) – kat. </w:t>
            </w:r>
            <w:proofErr w:type="gramStart"/>
            <w:r w:rsidRPr="00C27052">
              <w:rPr>
                <w:b w:val="0"/>
                <w:color w:val="000000"/>
              </w:rPr>
              <w:t>č.</w:t>
            </w:r>
            <w:proofErr w:type="gramEnd"/>
            <w:r w:rsidRPr="00C27052">
              <w:rPr>
                <w:b w:val="0"/>
                <w:color w:val="000000"/>
              </w:rPr>
              <w:t xml:space="preserve"> 1111.0150;</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5</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Kádinka nízká (250 ml) – kat. </w:t>
            </w:r>
            <w:proofErr w:type="gramStart"/>
            <w:r w:rsidRPr="00C27052">
              <w:rPr>
                <w:b w:val="0"/>
                <w:color w:val="000000"/>
              </w:rPr>
              <w:t>č.</w:t>
            </w:r>
            <w:proofErr w:type="gramEnd"/>
            <w:r w:rsidRPr="00C27052">
              <w:rPr>
                <w:b w:val="0"/>
                <w:color w:val="000000"/>
              </w:rPr>
              <w:t xml:space="preserve"> 1111.0250; </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10</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Kádinka nízká (400 ml) – kat. </w:t>
            </w:r>
            <w:proofErr w:type="gramStart"/>
            <w:r w:rsidRPr="00C27052">
              <w:rPr>
                <w:b w:val="0"/>
                <w:color w:val="000000"/>
              </w:rPr>
              <w:t>č.</w:t>
            </w:r>
            <w:proofErr w:type="gramEnd"/>
            <w:r w:rsidRPr="00C27052">
              <w:rPr>
                <w:b w:val="0"/>
                <w:color w:val="000000"/>
              </w:rPr>
              <w:t xml:space="preserve"> 1111.0400;</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Kádinka nízká (600 ml) – kat. </w:t>
            </w:r>
            <w:proofErr w:type="gramStart"/>
            <w:r w:rsidRPr="00C27052">
              <w:rPr>
                <w:b w:val="0"/>
                <w:color w:val="000000"/>
              </w:rPr>
              <w:t>č.</w:t>
            </w:r>
            <w:proofErr w:type="gramEnd"/>
            <w:r w:rsidRPr="00C27052">
              <w:rPr>
                <w:b w:val="0"/>
                <w:color w:val="000000"/>
              </w:rPr>
              <w:t xml:space="preserve"> 1111. 0600;</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Odměrný válec vysoký, třída B (25 ml) – kat. </w:t>
            </w:r>
            <w:proofErr w:type="gramStart"/>
            <w:r w:rsidRPr="00C27052">
              <w:rPr>
                <w:b w:val="0"/>
                <w:color w:val="000000"/>
              </w:rPr>
              <w:t>č.</w:t>
            </w:r>
            <w:proofErr w:type="gramEnd"/>
            <w:r w:rsidRPr="00C27052">
              <w:rPr>
                <w:b w:val="0"/>
                <w:color w:val="000000"/>
              </w:rPr>
              <w:t xml:space="preserve"> 1563.0923;</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Odměrný válec vysoký, třída B (50 ml) – kat. </w:t>
            </w:r>
            <w:proofErr w:type="gramStart"/>
            <w:r w:rsidRPr="00C27052">
              <w:rPr>
                <w:b w:val="0"/>
                <w:color w:val="000000"/>
              </w:rPr>
              <w:t>č.</w:t>
            </w:r>
            <w:proofErr w:type="gramEnd"/>
            <w:r w:rsidRPr="00C27052">
              <w:rPr>
                <w:b w:val="0"/>
                <w:color w:val="000000"/>
              </w:rPr>
              <w:t xml:space="preserve"> 1563.1125;</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Odměrný válec vysoký, třída B (100 ml) – kat. </w:t>
            </w:r>
            <w:proofErr w:type="gramStart"/>
            <w:r w:rsidRPr="00C27052">
              <w:rPr>
                <w:b w:val="0"/>
                <w:color w:val="000000"/>
              </w:rPr>
              <w:t>č.</w:t>
            </w:r>
            <w:proofErr w:type="gramEnd"/>
            <w:r w:rsidRPr="00C27052">
              <w:rPr>
                <w:b w:val="0"/>
                <w:color w:val="000000"/>
              </w:rPr>
              <w:t xml:space="preserve"> 1563.1130</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Pipeta dělená (20 ml) – kat. </w:t>
            </w:r>
            <w:proofErr w:type="gramStart"/>
            <w:r w:rsidRPr="00C27052">
              <w:rPr>
                <w:b w:val="0"/>
                <w:color w:val="000000"/>
              </w:rPr>
              <w:t>č.</w:t>
            </w:r>
            <w:proofErr w:type="gramEnd"/>
            <w:r w:rsidRPr="00C27052">
              <w:rPr>
                <w:b w:val="0"/>
                <w:color w:val="000000"/>
              </w:rPr>
              <w:t xml:space="preserve"> 1770.2722;</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Pipeta dělená (10 ml) – kat. </w:t>
            </w:r>
            <w:proofErr w:type="gramStart"/>
            <w:r w:rsidRPr="00C27052">
              <w:rPr>
                <w:b w:val="0"/>
                <w:color w:val="000000"/>
              </w:rPr>
              <w:t>č.</w:t>
            </w:r>
            <w:proofErr w:type="gramEnd"/>
            <w:r w:rsidRPr="00C27052">
              <w:rPr>
                <w:b w:val="0"/>
                <w:color w:val="000000"/>
              </w:rPr>
              <w:t xml:space="preserve"> 1770.1719;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Baňka s plochým dnem, širokohrdlá, objem 250 ml – 1312.0250;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lastRenderedPageBreak/>
              <w:t xml:space="preserve">Baňka kuželová podle </w:t>
            </w:r>
            <w:proofErr w:type="spellStart"/>
            <w:r w:rsidRPr="00C27052">
              <w:rPr>
                <w:b w:val="0"/>
                <w:color w:val="000000"/>
              </w:rPr>
              <w:t>Erlenmeyera</w:t>
            </w:r>
            <w:proofErr w:type="spellEnd"/>
            <w:r w:rsidRPr="00C27052">
              <w:rPr>
                <w:b w:val="0"/>
                <w:color w:val="000000"/>
              </w:rPr>
              <w:t xml:space="preserve">, objem 250 </w:t>
            </w:r>
            <w:proofErr w:type="gramStart"/>
            <w:r w:rsidRPr="00C27052">
              <w:rPr>
                <w:b w:val="0"/>
                <w:color w:val="000000"/>
              </w:rPr>
              <w:t>ml –  1311.0250</w:t>
            </w:r>
            <w:proofErr w:type="gramEnd"/>
            <w:r w:rsidRPr="00C27052">
              <w:rPr>
                <w:b w:val="0"/>
                <w:color w:val="000000"/>
              </w:rPr>
              <w:t>;</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Rukavice vinylové, lehce pudrované (L) – kat. </w:t>
            </w:r>
            <w:proofErr w:type="gramStart"/>
            <w:r w:rsidRPr="00C27052">
              <w:rPr>
                <w:b w:val="0"/>
                <w:color w:val="000000"/>
              </w:rPr>
              <w:t>č.</w:t>
            </w:r>
            <w:proofErr w:type="gramEnd"/>
            <w:r w:rsidRPr="00C27052">
              <w:rPr>
                <w:b w:val="0"/>
                <w:color w:val="000000"/>
              </w:rPr>
              <w:t xml:space="preserve"> 0121.1018</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Ochranný štít </w:t>
            </w:r>
            <w:proofErr w:type="spellStart"/>
            <w:r w:rsidRPr="00C27052">
              <w:rPr>
                <w:b w:val="0"/>
                <w:color w:val="000000"/>
              </w:rPr>
              <w:t>plexi</w:t>
            </w:r>
            <w:proofErr w:type="spellEnd"/>
            <w:r w:rsidRPr="00C27052">
              <w:rPr>
                <w:b w:val="0"/>
                <w:color w:val="000000"/>
              </w:rPr>
              <w:t xml:space="preserve"> 220x250 mm – kat. </w:t>
            </w:r>
            <w:proofErr w:type="gramStart"/>
            <w:r w:rsidRPr="00C27052">
              <w:rPr>
                <w:b w:val="0"/>
                <w:color w:val="000000"/>
              </w:rPr>
              <w:t>č.</w:t>
            </w:r>
            <w:proofErr w:type="gramEnd"/>
            <w:r w:rsidRPr="00C27052">
              <w:rPr>
                <w:b w:val="0"/>
                <w:color w:val="000000"/>
              </w:rPr>
              <w:t xml:space="preserve"> 0112.0111;</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576"/>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Lupa s ručním držákem průměr čočky 50 mm –  kat. </w:t>
            </w:r>
            <w:proofErr w:type="gramStart"/>
            <w:r w:rsidRPr="00C27052">
              <w:rPr>
                <w:b w:val="0"/>
                <w:color w:val="000000"/>
              </w:rPr>
              <w:t>č.</w:t>
            </w:r>
            <w:proofErr w:type="gramEnd"/>
            <w:r w:rsidRPr="00C27052">
              <w:rPr>
                <w:b w:val="0"/>
                <w:color w:val="000000"/>
              </w:rPr>
              <w:t xml:space="preserve"> 7860.0011</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7</w:t>
            </w:r>
          </w:p>
        </w:tc>
      </w:tr>
      <w:tr w:rsidR="004E1E34" w:rsidRPr="00C27052" w:rsidTr="00FF0C81">
        <w:trPr>
          <w:trHeight w:val="864"/>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Skleněné trubice 8x1 (vnější průměr x tloušťka) – 2006637 (učební pomůcky </w:t>
            </w:r>
            <w:proofErr w:type="spellStart"/>
            <w:r w:rsidRPr="00C27052">
              <w:rPr>
                <w:b w:val="0"/>
                <w:color w:val="000000"/>
              </w:rPr>
              <w:t>conatex</w:t>
            </w:r>
            <w:proofErr w:type="spellEnd"/>
            <w:r w:rsidRPr="00C27052">
              <w:rPr>
                <w:b w:val="0"/>
                <w:color w:val="000000"/>
              </w:rPr>
              <w:t>);</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4</w:t>
            </w:r>
          </w:p>
        </w:tc>
      </w:tr>
      <w:tr w:rsidR="004E1E34" w:rsidRPr="00C27052" w:rsidTr="00FF0C81">
        <w:trPr>
          <w:trHeight w:val="288"/>
        </w:trPr>
        <w:tc>
          <w:tcPr>
            <w:tcW w:w="7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Hořčíková páska, 25 g;</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w:t>
            </w:r>
          </w:p>
        </w:tc>
      </w:tr>
      <w:tr w:rsidR="004E1E34" w:rsidRPr="00C27052" w:rsidTr="00FF0C81">
        <w:trPr>
          <w:trHeight w:val="288"/>
        </w:trPr>
        <w:tc>
          <w:tcPr>
            <w:tcW w:w="765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4E1E34" w:rsidRPr="00C27052" w:rsidRDefault="004E1E34" w:rsidP="00FF0C81">
            <w:pPr>
              <w:ind w:left="0" w:firstLine="0"/>
              <w:jc w:val="left"/>
              <w:rPr>
                <w:b w:val="0"/>
                <w:color w:val="000000"/>
              </w:rPr>
            </w:pPr>
            <w:r w:rsidRPr="00C27052">
              <w:rPr>
                <w:b w:val="0"/>
                <w:color w:val="000000"/>
              </w:rPr>
              <w:t>Líh 1l;</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000000" w:fill="F2F2F2"/>
            <w:vAlign w:val="center"/>
            <w:hideMark/>
          </w:tcPr>
          <w:p w:rsidR="004E1E34" w:rsidRPr="00C27052" w:rsidRDefault="004E1E34" w:rsidP="00FF0C81">
            <w:pPr>
              <w:ind w:left="0" w:firstLine="0"/>
              <w:jc w:val="left"/>
              <w:rPr>
                <w:b w:val="0"/>
                <w:color w:val="000000"/>
              </w:rPr>
            </w:pPr>
            <w:r w:rsidRPr="00C27052">
              <w:rPr>
                <w:b w:val="0"/>
                <w:color w:val="000000"/>
              </w:rPr>
              <w:t>Kyselina chlorovodíková, 500 g</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Dusičnan stříbrný, 100 g</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Manganistan draselný, 500 g</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 xml:space="preserve">Fenolftalein, 100 g; </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Jodid draselný, 250 g</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000000" w:fill="F2F2F2"/>
            <w:vAlign w:val="center"/>
            <w:hideMark/>
          </w:tcPr>
          <w:p w:rsidR="004E1E34" w:rsidRPr="00C27052" w:rsidRDefault="004E1E34" w:rsidP="00FF0C81">
            <w:pPr>
              <w:ind w:left="0" w:firstLine="0"/>
              <w:jc w:val="left"/>
              <w:rPr>
                <w:b w:val="0"/>
                <w:color w:val="000000"/>
              </w:rPr>
            </w:pPr>
            <w:r w:rsidRPr="00C27052">
              <w:rPr>
                <w:b w:val="0"/>
                <w:color w:val="000000"/>
              </w:rPr>
              <w:t>Kyselina dusičná, 1 litr</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000000" w:fill="F2F2F2"/>
            <w:vAlign w:val="center"/>
            <w:hideMark/>
          </w:tcPr>
          <w:p w:rsidR="004E1E34" w:rsidRPr="00C27052" w:rsidRDefault="004E1E34" w:rsidP="00FF0C81">
            <w:pPr>
              <w:ind w:left="0" w:firstLine="0"/>
              <w:jc w:val="left"/>
              <w:rPr>
                <w:b w:val="0"/>
                <w:color w:val="000000"/>
              </w:rPr>
            </w:pPr>
            <w:r w:rsidRPr="00C27052">
              <w:rPr>
                <w:b w:val="0"/>
                <w:color w:val="000000"/>
              </w:rPr>
              <w:t>Kyselina sírová, 1 litr</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000000" w:fill="F2F2F2"/>
            <w:vAlign w:val="center"/>
            <w:hideMark/>
          </w:tcPr>
          <w:p w:rsidR="004E1E34" w:rsidRPr="00C27052" w:rsidRDefault="004E1E34" w:rsidP="00FF0C81">
            <w:pPr>
              <w:ind w:left="0" w:firstLine="0"/>
              <w:jc w:val="left"/>
              <w:rPr>
                <w:b w:val="0"/>
                <w:color w:val="000000"/>
              </w:rPr>
            </w:pPr>
            <w:r w:rsidRPr="00C27052">
              <w:rPr>
                <w:b w:val="0"/>
                <w:color w:val="000000"/>
              </w:rPr>
              <w:t>Methylenová modř (indikátor), 100 g</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000000" w:fill="F2F2F2"/>
            <w:vAlign w:val="center"/>
            <w:hideMark/>
          </w:tcPr>
          <w:p w:rsidR="004E1E34" w:rsidRPr="00C27052" w:rsidRDefault="004E1E34" w:rsidP="00FF0C81">
            <w:pPr>
              <w:ind w:left="0" w:firstLine="0"/>
              <w:jc w:val="left"/>
              <w:rPr>
                <w:b w:val="0"/>
                <w:color w:val="000000"/>
              </w:rPr>
            </w:pPr>
            <w:r w:rsidRPr="00C27052">
              <w:rPr>
                <w:b w:val="0"/>
                <w:color w:val="000000"/>
              </w:rPr>
              <w:t>Naftalen, 500 g</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000000" w:fill="F2F2F2"/>
            <w:vAlign w:val="center"/>
            <w:hideMark/>
          </w:tcPr>
          <w:p w:rsidR="004E1E34" w:rsidRPr="00C27052" w:rsidRDefault="004E1E34" w:rsidP="00FF0C81">
            <w:pPr>
              <w:ind w:left="0" w:firstLine="0"/>
              <w:jc w:val="left"/>
              <w:rPr>
                <w:b w:val="0"/>
                <w:color w:val="000000"/>
              </w:rPr>
            </w:pPr>
            <w:r w:rsidRPr="00C27052">
              <w:rPr>
                <w:b w:val="0"/>
                <w:color w:val="000000"/>
              </w:rPr>
              <w:t>Síran měďnatý, 500g;</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Toluen, 1 litr; 60901-1000</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000000" w:fill="F2F2F2"/>
            <w:vAlign w:val="center"/>
            <w:hideMark/>
          </w:tcPr>
          <w:p w:rsidR="004E1E34" w:rsidRPr="00C27052" w:rsidRDefault="004E1E34" w:rsidP="00FF0C81">
            <w:pPr>
              <w:ind w:left="0" w:firstLine="0"/>
              <w:jc w:val="left"/>
              <w:rPr>
                <w:b w:val="0"/>
                <w:color w:val="000000"/>
              </w:rPr>
            </w:pPr>
            <w:r w:rsidRPr="00C27052">
              <w:rPr>
                <w:b w:val="0"/>
                <w:color w:val="000000"/>
              </w:rPr>
              <w:t>Hydroxid sodný, 1000 g</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000000" w:fill="F2F2F2"/>
            <w:vAlign w:val="center"/>
            <w:hideMark/>
          </w:tcPr>
          <w:p w:rsidR="004E1E34" w:rsidRPr="00C27052" w:rsidRDefault="004E1E34" w:rsidP="00FF0C81">
            <w:pPr>
              <w:ind w:left="0" w:firstLine="0"/>
              <w:jc w:val="left"/>
              <w:rPr>
                <w:b w:val="0"/>
                <w:color w:val="000000"/>
              </w:rPr>
            </w:pPr>
            <w:r w:rsidRPr="00C27052">
              <w:rPr>
                <w:b w:val="0"/>
                <w:color w:val="000000"/>
              </w:rPr>
              <w:t>Kyselina šťavelová, 1 kg</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w:t>
            </w:r>
          </w:p>
        </w:tc>
      </w:tr>
      <w:tr w:rsidR="004E1E34" w:rsidRPr="00C27052" w:rsidTr="00FF0C81">
        <w:trPr>
          <w:trHeight w:val="288"/>
        </w:trPr>
        <w:tc>
          <w:tcPr>
            <w:tcW w:w="7650" w:type="dxa"/>
            <w:tcBorders>
              <w:top w:val="nil"/>
              <w:left w:val="single" w:sz="4" w:space="0" w:color="auto"/>
              <w:bottom w:val="single" w:sz="4" w:space="0" w:color="auto"/>
              <w:right w:val="single" w:sz="4" w:space="0" w:color="auto"/>
            </w:tcBorders>
            <w:shd w:val="clear" w:color="auto" w:fill="auto"/>
            <w:vAlign w:val="center"/>
            <w:hideMark/>
          </w:tcPr>
          <w:p w:rsidR="004E1E34" w:rsidRPr="00C27052" w:rsidRDefault="004E1E34" w:rsidP="00FF0C81">
            <w:pPr>
              <w:ind w:left="0" w:firstLine="0"/>
              <w:jc w:val="left"/>
              <w:rPr>
                <w:b w:val="0"/>
                <w:color w:val="000000"/>
              </w:rPr>
            </w:pPr>
            <w:r w:rsidRPr="00C27052">
              <w:rPr>
                <w:b w:val="0"/>
                <w:color w:val="000000"/>
              </w:rPr>
              <w:t>Dusičnan olovnatý, 500 g;</w:t>
            </w:r>
          </w:p>
        </w:tc>
        <w:tc>
          <w:tcPr>
            <w:tcW w:w="850" w:type="dxa"/>
            <w:tcBorders>
              <w:top w:val="nil"/>
              <w:left w:val="nil"/>
              <w:bottom w:val="single" w:sz="4" w:space="0" w:color="auto"/>
              <w:right w:val="single" w:sz="4" w:space="0" w:color="auto"/>
            </w:tcBorders>
            <w:shd w:val="clear" w:color="auto" w:fill="auto"/>
            <w:noWrap/>
            <w:vAlign w:val="center"/>
            <w:hideMark/>
          </w:tcPr>
          <w:p w:rsidR="004E1E34" w:rsidRPr="00C27052" w:rsidRDefault="004E1E34" w:rsidP="00FF0C81">
            <w:pPr>
              <w:ind w:left="0" w:firstLine="0"/>
              <w:jc w:val="center"/>
              <w:rPr>
                <w:b w:val="0"/>
                <w:color w:val="000000"/>
              </w:rPr>
            </w:pPr>
            <w:r w:rsidRPr="00C27052">
              <w:rPr>
                <w:b w:val="0"/>
                <w:color w:val="000000"/>
              </w:rPr>
              <w:t>1</w:t>
            </w:r>
          </w:p>
        </w:tc>
      </w:tr>
      <w:tr w:rsidR="004E1E34" w:rsidRPr="00C27052" w:rsidTr="00FF0C81">
        <w:trPr>
          <w:trHeight w:val="312"/>
        </w:trPr>
        <w:tc>
          <w:tcPr>
            <w:tcW w:w="7650" w:type="dxa"/>
            <w:tcBorders>
              <w:top w:val="nil"/>
              <w:left w:val="single" w:sz="4" w:space="0" w:color="auto"/>
              <w:bottom w:val="single" w:sz="4" w:space="0" w:color="auto"/>
              <w:right w:val="single" w:sz="4" w:space="0" w:color="auto"/>
            </w:tcBorders>
            <w:shd w:val="clear" w:color="auto" w:fill="auto"/>
            <w:noWrap/>
            <w:vAlign w:val="bottom"/>
            <w:hideMark/>
          </w:tcPr>
          <w:p w:rsidR="004E1E34" w:rsidRPr="00C27052" w:rsidRDefault="004E1E34" w:rsidP="00FF0C81">
            <w:pPr>
              <w:ind w:left="0" w:firstLine="0"/>
              <w:jc w:val="left"/>
              <w:rPr>
                <w:bCs/>
                <w:color w:val="000000"/>
                <w:sz w:val="24"/>
                <w:szCs w:val="24"/>
              </w:rPr>
            </w:pPr>
            <w:r w:rsidRPr="00C27052">
              <w:rPr>
                <w:bCs/>
                <w:color w:val="000000"/>
                <w:sz w:val="24"/>
                <w:szCs w:val="24"/>
              </w:rPr>
              <w:t>Celkem</w:t>
            </w:r>
          </w:p>
        </w:tc>
        <w:tc>
          <w:tcPr>
            <w:tcW w:w="850" w:type="dxa"/>
            <w:tcBorders>
              <w:top w:val="nil"/>
              <w:left w:val="nil"/>
              <w:bottom w:val="single" w:sz="4" w:space="0" w:color="auto"/>
              <w:right w:val="single" w:sz="4" w:space="0" w:color="auto"/>
            </w:tcBorders>
            <w:shd w:val="clear" w:color="auto" w:fill="auto"/>
            <w:vAlign w:val="bottom"/>
            <w:hideMark/>
          </w:tcPr>
          <w:p w:rsidR="004E1E34" w:rsidRPr="00C27052" w:rsidRDefault="004E1E34" w:rsidP="00FF0C81">
            <w:pPr>
              <w:ind w:left="0" w:firstLine="0"/>
              <w:jc w:val="left"/>
              <w:rPr>
                <w:b w:val="0"/>
                <w:color w:val="000000"/>
              </w:rPr>
            </w:pPr>
            <w:r w:rsidRPr="00C27052">
              <w:rPr>
                <w:b w:val="0"/>
                <w:color w:val="000000"/>
              </w:rPr>
              <w:t> </w:t>
            </w:r>
          </w:p>
        </w:tc>
      </w:tr>
    </w:tbl>
    <w:p w:rsidR="004E1E34" w:rsidRPr="00C27052" w:rsidRDefault="004E1E34" w:rsidP="004E1E34">
      <w:pPr>
        <w:rPr>
          <w:rFonts w:ascii="Arial" w:hAnsi="Arial" w:cs="Arial"/>
        </w:rPr>
      </w:pPr>
    </w:p>
    <w:p w:rsidR="004E1E34" w:rsidRPr="00337C8C" w:rsidRDefault="004E1E34" w:rsidP="004E1E34">
      <w:pPr>
        <w:ind w:left="0" w:firstLine="0"/>
        <w:rPr>
          <w:rFonts w:ascii="Arial" w:hAnsi="Arial" w:cs="Arial"/>
          <w:b w:val="0"/>
        </w:rPr>
      </w:pPr>
    </w:p>
    <w:p w:rsidR="004E1E34" w:rsidRPr="004E1E34" w:rsidRDefault="004E1E34" w:rsidP="004E1E34"/>
    <w:p w:rsidR="004B0180" w:rsidRDefault="004B0180" w:rsidP="004B0180">
      <w:pPr>
        <w:pStyle w:val="TEXTFAXU"/>
        <w:jc w:val="center"/>
        <w:rPr>
          <w:b/>
          <w:sz w:val="28"/>
        </w:rPr>
      </w:pPr>
      <w:r>
        <w:rPr>
          <w:b/>
          <w:sz w:val="28"/>
        </w:rPr>
        <w:t>Článek II.</w:t>
      </w:r>
    </w:p>
    <w:p w:rsidR="004B0180" w:rsidRPr="003C4AAE" w:rsidRDefault="004B0180" w:rsidP="004B0180">
      <w:pPr>
        <w:pStyle w:val="Nadpis2"/>
        <w:jc w:val="center"/>
        <w:rPr>
          <w:rFonts w:ascii="Arial" w:hAnsi="Arial" w:cs="Arial"/>
          <w:sz w:val="28"/>
          <w:szCs w:val="28"/>
        </w:rPr>
      </w:pPr>
      <w:r w:rsidRPr="003C4AAE">
        <w:rPr>
          <w:rFonts w:ascii="Arial" w:hAnsi="Arial" w:cs="Arial"/>
          <w:sz w:val="28"/>
          <w:szCs w:val="28"/>
        </w:rPr>
        <w:t>Cena díla, platební a fakturační podmínky</w:t>
      </w:r>
    </w:p>
    <w:p w:rsidR="004B0180" w:rsidRPr="00DC6205" w:rsidRDefault="004B0180" w:rsidP="004B0180"/>
    <w:p w:rsidR="004B0180" w:rsidRDefault="004B0180" w:rsidP="004E1E2A">
      <w:pPr>
        <w:ind w:left="0" w:firstLine="0"/>
        <w:rPr>
          <w:rFonts w:ascii="Arial" w:hAnsi="Arial" w:cs="Arial"/>
          <w:b w:val="0"/>
        </w:rPr>
      </w:pPr>
    </w:p>
    <w:p w:rsidR="004E1E2A" w:rsidRPr="00331B9A" w:rsidRDefault="004E1E2A" w:rsidP="004E1E2A">
      <w:pPr>
        <w:ind w:left="0" w:firstLine="0"/>
        <w:rPr>
          <w:rFonts w:asciiTheme="minorHAnsi" w:hAnsiTheme="minorHAnsi" w:cs="Arial"/>
        </w:rPr>
      </w:pPr>
      <w:proofErr w:type="gramStart"/>
      <w:r>
        <w:rPr>
          <w:rFonts w:ascii="Arial" w:hAnsi="Arial" w:cs="Arial"/>
          <w:b w:val="0"/>
        </w:rPr>
        <w:t>1.</w:t>
      </w:r>
      <w:r w:rsidRPr="00B57AC6">
        <w:rPr>
          <w:rFonts w:ascii="Arial" w:hAnsi="Arial" w:cs="Arial"/>
        </w:rPr>
        <w:t>Ce</w:t>
      </w:r>
      <w:r w:rsidRPr="00B57AC6">
        <w:rPr>
          <w:rFonts w:ascii="Arial" w:hAnsi="Arial" w:cs="Arial"/>
          <w:b w:val="0"/>
        </w:rPr>
        <w:t>na</w:t>
      </w:r>
      <w:proofErr w:type="gramEnd"/>
      <w:r w:rsidRPr="003C4AAE">
        <w:rPr>
          <w:rFonts w:ascii="Arial" w:hAnsi="Arial" w:cs="Arial"/>
          <w:b w:val="0"/>
        </w:rPr>
        <w:t xml:space="preserve">, kterou je objednatel povinen zaplatit </w:t>
      </w:r>
      <w:r w:rsidR="00FF0C81">
        <w:rPr>
          <w:rFonts w:ascii="Arial" w:hAnsi="Arial" w:cs="Arial"/>
          <w:b w:val="0"/>
        </w:rPr>
        <w:t>dodavateli</w:t>
      </w:r>
      <w:r w:rsidRPr="003C4AAE">
        <w:rPr>
          <w:rFonts w:ascii="Arial" w:hAnsi="Arial" w:cs="Arial"/>
          <w:b w:val="0"/>
        </w:rPr>
        <w:t xml:space="preserve"> za řádně provedené dílo činí celkem: </w:t>
      </w:r>
    </w:p>
    <w:p w:rsidR="004E1E2A" w:rsidRPr="003C4AAE" w:rsidRDefault="00F53D93" w:rsidP="004B0180">
      <w:pPr>
        <w:autoSpaceDE w:val="0"/>
        <w:autoSpaceDN w:val="0"/>
        <w:adjustRightInd w:val="0"/>
        <w:ind w:left="0" w:firstLine="0"/>
        <w:rPr>
          <w:rFonts w:ascii="Arial" w:hAnsi="Arial" w:cs="Arial"/>
          <w:color w:val="000000"/>
        </w:rPr>
      </w:pPr>
      <w:r w:rsidRPr="0055316D">
        <w:rPr>
          <w:rFonts w:ascii="Arial" w:hAnsi="Arial" w:cs="Arial"/>
          <w:color w:val="000000"/>
        </w:rPr>
        <w:t>K</w:t>
      </w:r>
      <w:r w:rsidR="004E1E2A" w:rsidRPr="0055316D">
        <w:rPr>
          <w:rFonts w:ascii="Arial" w:hAnsi="Arial" w:cs="Arial"/>
          <w:color w:val="000000"/>
        </w:rPr>
        <w:t>č (Slovy:) bez DPH (dále jen „smluvní cena“).</w:t>
      </w:r>
      <w:r w:rsidR="004E1E2A" w:rsidRPr="003C4AAE">
        <w:rPr>
          <w:rFonts w:ascii="Arial" w:hAnsi="Arial" w:cs="Arial"/>
          <w:color w:val="000000"/>
        </w:rPr>
        <w:t xml:space="preserve"> </w:t>
      </w:r>
    </w:p>
    <w:p w:rsidR="004E1E2A" w:rsidRPr="00331B9A" w:rsidRDefault="004E1E2A" w:rsidP="004E1E2A">
      <w:pPr>
        <w:autoSpaceDE w:val="0"/>
        <w:autoSpaceDN w:val="0"/>
        <w:adjustRightInd w:val="0"/>
        <w:ind w:left="1985"/>
        <w:rPr>
          <w:rFonts w:asciiTheme="minorHAnsi" w:hAnsiTheme="minorHAnsi" w:cs="Arial"/>
          <w:color w:val="000000"/>
        </w:rPr>
      </w:pPr>
    </w:p>
    <w:p w:rsidR="004E1E2A" w:rsidRPr="003C4AAE" w:rsidRDefault="004E1E2A" w:rsidP="004B0180">
      <w:pPr>
        <w:autoSpaceDE w:val="0"/>
        <w:autoSpaceDN w:val="0"/>
        <w:adjustRightInd w:val="0"/>
        <w:ind w:left="0" w:firstLine="0"/>
        <w:rPr>
          <w:rFonts w:ascii="Arial" w:hAnsi="Arial" w:cs="Arial"/>
          <w:color w:val="000000"/>
        </w:rPr>
      </w:pPr>
      <w:r w:rsidRPr="003C4AAE">
        <w:rPr>
          <w:rFonts w:ascii="Arial" w:hAnsi="Arial" w:cs="Arial"/>
          <w:color w:val="000000"/>
        </w:rPr>
        <w:t>DPH</w:t>
      </w:r>
      <w:r>
        <w:rPr>
          <w:rFonts w:ascii="Arial" w:hAnsi="Arial" w:cs="Arial"/>
          <w:color w:val="000000"/>
        </w:rPr>
        <w:t xml:space="preserve"> </w:t>
      </w:r>
      <w:r w:rsidRPr="003C4AAE">
        <w:rPr>
          <w:rFonts w:ascii="Arial" w:hAnsi="Arial" w:cs="Arial"/>
          <w:color w:val="000000"/>
        </w:rPr>
        <w:t>činí</w:t>
      </w:r>
      <w:r w:rsidR="008153C1">
        <w:rPr>
          <w:rFonts w:ascii="Arial" w:hAnsi="Arial" w:cs="Arial"/>
          <w:color w:val="000000"/>
        </w:rPr>
        <w:t xml:space="preserve">               </w:t>
      </w:r>
      <w:r w:rsidR="00F53D93">
        <w:rPr>
          <w:rFonts w:ascii="Arial" w:hAnsi="Arial" w:cs="Arial"/>
          <w:color w:val="000000"/>
        </w:rPr>
        <w:t xml:space="preserve"> K</w:t>
      </w:r>
      <w:r w:rsidRPr="003C4AAE">
        <w:rPr>
          <w:rFonts w:ascii="Arial" w:hAnsi="Arial" w:cs="Arial"/>
          <w:color w:val="000000"/>
        </w:rPr>
        <w:t>č (</w:t>
      </w:r>
      <w:proofErr w:type="gramStart"/>
      <w:r w:rsidRPr="00F362FC">
        <w:rPr>
          <w:rFonts w:ascii="Arial" w:hAnsi="Arial" w:cs="Arial"/>
          <w:color w:val="000000"/>
          <w:highlight w:val="yellow"/>
        </w:rPr>
        <w:t>Slovy:</w:t>
      </w:r>
      <w:r w:rsidR="00F53D93">
        <w:rPr>
          <w:rFonts w:ascii="Arial" w:hAnsi="Arial" w:cs="Arial"/>
          <w:color w:val="000000"/>
        </w:rPr>
        <w:t xml:space="preserve"> </w:t>
      </w:r>
      <w:r w:rsidR="008153C1">
        <w:rPr>
          <w:rFonts w:ascii="Arial" w:hAnsi="Arial" w:cs="Arial"/>
          <w:color w:val="000000"/>
        </w:rPr>
        <w:t xml:space="preserve">                 </w:t>
      </w:r>
      <w:r w:rsidRPr="003C4AAE">
        <w:rPr>
          <w:rFonts w:ascii="Arial" w:hAnsi="Arial" w:cs="Arial"/>
          <w:color w:val="000000"/>
        </w:rPr>
        <w:t>).</w:t>
      </w:r>
      <w:proofErr w:type="gramEnd"/>
      <w:r w:rsidRPr="003C4AAE">
        <w:rPr>
          <w:rFonts w:ascii="Arial" w:hAnsi="Arial" w:cs="Arial"/>
          <w:color w:val="000000"/>
        </w:rPr>
        <w:t xml:space="preserve"> </w:t>
      </w:r>
    </w:p>
    <w:p w:rsidR="004E1E2A" w:rsidRPr="00331B9A" w:rsidRDefault="004E1E2A" w:rsidP="004E1E2A">
      <w:pPr>
        <w:autoSpaceDE w:val="0"/>
        <w:autoSpaceDN w:val="0"/>
        <w:adjustRightInd w:val="0"/>
        <w:ind w:left="1985"/>
        <w:rPr>
          <w:rFonts w:asciiTheme="minorHAnsi" w:hAnsiTheme="minorHAnsi" w:cs="Arial"/>
          <w:color w:val="000000"/>
        </w:rPr>
      </w:pPr>
    </w:p>
    <w:p w:rsidR="004B0180" w:rsidRDefault="004E1E2A" w:rsidP="004B0180">
      <w:pPr>
        <w:autoSpaceDE w:val="0"/>
        <w:autoSpaceDN w:val="0"/>
        <w:adjustRightInd w:val="0"/>
        <w:ind w:left="0" w:firstLine="0"/>
        <w:rPr>
          <w:rFonts w:ascii="Arial" w:hAnsi="Arial" w:cs="Arial"/>
          <w:color w:val="000000"/>
        </w:rPr>
      </w:pPr>
      <w:r w:rsidRPr="003C4AAE">
        <w:rPr>
          <w:rFonts w:ascii="Arial" w:hAnsi="Arial" w:cs="Arial"/>
          <w:color w:val="000000"/>
        </w:rPr>
        <w:t xml:space="preserve">Cena včetně DPH činí </w:t>
      </w:r>
      <w:r w:rsidR="008153C1">
        <w:rPr>
          <w:rFonts w:ascii="Arial" w:hAnsi="Arial" w:cs="Arial"/>
          <w:color w:val="000000"/>
        </w:rPr>
        <w:t xml:space="preserve">                       </w:t>
      </w:r>
      <w:r w:rsidRPr="003C4AAE">
        <w:rPr>
          <w:rFonts w:ascii="Arial" w:hAnsi="Arial" w:cs="Arial"/>
          <w:color w:val="000000"/>
        </w:rPr>
        <w:t xml:space="preserve"> Kč </w:t>
      </w:r>
      <w:r w:rsidRPr="00F362FC">
        <w:rPr>
          <w:rFonts w:ascii="Arial" w:hAnsi="Arial" w:cs="Arial"/>
          <w:color w:val="000000"/>
          <w:highlight w:val="yellow"/>
        </w:rPr>
        <w:t>(</w:t>
      </w:r>
      <w:proofErr w:type="gramStart"/>
      <w:r w:rsidRPr="00F362FC">
        <w:rPr>
          <w:rFonts w:ascii="Arial" w:hAnsi="Arial" w:cs="Arial"/>
          <w:color w:val="000000"/>
          <w:highlight w:val="yellow"/>
        </w:rPr>
        <w:t>Slovy:</w:t>
      </w:r>
      <w:r w:rsidR="00F53D93">
        <w:rPr>
          <w:rFonts w:ascii="Arial" w:hAnsi="Arial" w:cs="Arial"/>
          <w:color w:val="000000"/>
        </w:rPr>
        <w:t xml:space="preserve"> </w:t>
      </w:r>
      <w:r w:rsidR="008153C1">
        <w:rPr>
          <w:rFonts w:ascii="Arial" w:hAnsi="Arial" w:cs="Arial"/>
          <w:color w:val="000000"/>
        </w:rPr>
        <w:t xml:space="preserve">                                </w:t>
      </w:r>
      <w:r w:rsidRPr="003C4AAE">
        <w:rPr>
          <w:rFonts w:ascii="Arial" w:hAnsi="Arial" w:cs="Arial"/>
          <w:color w:val="000000"/>
        </w:rPr>
        <w:t>).</w:t>
      </w:r>
      <w:proofErr w:type="gramEnd"/>
    </w:p>
    <w:p w:rsidR="004B0180" w:rsidRDefault="004B0180" w:rsidP="004B0180">
      <w:pPr>
        <w:autoSpaceDE w:val="0"/>
        <w:autoSpaceDN w:val="0"/>
        <w:adjustRightInd w:val="0"/>
        <w:ind w:left="0" w:firstLine="0"/>
        <w:rPr>
          <w:rFonts w:ascii="Arial" w:hAnsi="Arial" w:cs="Arial"/>
          <w:color w:val="000000"/>
        </w:rPr>
      </w:pPr>
    </w:p>
    <w:p w:rsidR="004B0180" w:rsidRDefault="004B0180" w:rsidP="004B0180">
      <w:pPr>
        <w:autoSpaceDE w:val="0"/>
        <w:autoSpaceDN w:val="0"/>
        <w:adjustRightInd w:val="0"/>
        <w:ind w:left="0" w:firstLine="0"/>
        <w:rPr>
          <w:rFonts w:ascii="Arial" w:hAnsi="Arial" w:cs="Arial"/>
          <w:b w:val="0"/>
          <w:color w:val="000000"/>
        </w:rPr>
      </w:pPr>
      <w:r>
        <w:rPr>
          <w:rFonts w:ascii="Arial" w:hAnsi="Arial" w:cs="Arial"/>
          <w:color w:val="000000"/>
        </w:rPr>
        <w:t xml:space="preserve"> </w:t>
      </w:r>
      <w:r w:rsidRPr="00A31A5D">
        <w:rPr>
          <w:rFonts w:ascii="Arial" w:hAnsi="Arial" w:cs="Arial"/>
          <w:b w:val="0"/>
          <w:color w:val="000000"/>
        </w:rPr>
        <w:t>2</w:t>
      </w:r>
      <w:r>
        <w:rPr>
          <w:rFonts w:ascii="Arial" w:hAnsi="Arial" w:cs="Arial"/>
          <w:color w:val="000000"/>
        </w:rPr>
        <w:t xml:space="preserve">. </w:t>
      </w:r>
      <w:r w:rsidR="004E1E2A" w:rsidRPr="004B0180">
        <w:rPr>
          <w:rFonts w:ascii="Arial" w:hAnsi="Arial" w:cs="Arial"/>
          <w:b w:val="0"/>
        </w:rPr>
        <w:t xml:space="preserve">Uvedená smluvní cena je cenou nejvýše přípustnou a zahrnuje veškeré dodávky spojené s realizací díla, práce a náklady zhotovitele vzniklé v souvislosti s prováděním díla popsaného v této smlouvě. </w:t>
      </w:r>
      <w:r w:rsidR="004E1E2A" w:rsidRPr="004B0180">
        <w:rPr>
          <w:rFonts w:ascii="Arial" w:hAnsi="Arial" w:cs="Arial"/>
          <w:b w:val="0"/>
          <w:color w:val="000000"/>
        </w:rPr>
        <w:t xml:space="preserve">Smluvní strany ujednávají, že při změně sazby DPH se cena díla vč. DPH navyšuje/snižuje v souladu s touto změnou sazby. </w:t>
      </w:r>
    </w:p>
    <w:p w:rsidR="004B0180" w:rsidRDefault="004B0180" w:rsidP="004B0180">
      <w:pPr>
        <w:autoSpaceDE w:val="0"/>
        <w:autoSpaceDN w:val="0"/>
        <w:adjustRightInd w:val="0"/>
        <w:ind w:left="0" w:firstLine="0"/>
        <w:rPr>
          <w:rFonts w:ascii="Arial" w:hAnsi="Arial" w:cs="Arial"/>
          <w:b w:val="0"/>
          <w:color w:val="000000"/>
        </w:rPr>
      </w:pPr>
    </w:p>
    <w:p w:rsidR="004B0180" w:rsidRDefault="004B0180" w:rsidP="004B0180">
      <w:pPr>
        <w:autoSpaceDE w:val="0"/>
        <w:autoSpaceDN w:val="0"/>
        <w:adjustRightInd w:val="0"/>
        <w:ind w:left="0" w:firstLine="0"/>
        <w:rPr>
          <w:rFonts w:ascii="Arial" w:hAnsi="Arial" w:cs="Arial"/>
          <w:b w:val="0"/>
        </w:rPr>
      </w:pPr>
      <w:r>
        <w:rPr>
          <w:rFonts w:ascii="Arial" w:hAnsi="Arial" w:cs="Arial"/>
          <w:b w:val="0"/>
          <w:color w:val="000000"/>
        </w:rPr>
        <w:t xml:space="preserve">3. </w:t>
      </w:r>
      <w:r w:rsidR="004E1E2A" w:rsidRPr="004B0180">
        <w:rPr>
          <w:rFonts w:ascii="Arial" w:hAnsi="Arial" w:cs="Arial"/>
          <w:b w:val="0"/>
        </w:rPr>
        <w:t xml:space="preserve">Objednatel se zavazuje uhradit </w:t>
      </w:r>
      <w:r w:rsidR="00FF0C81">
        <w:rPr>
          <w:rFonts w:ascii="Arial" w:hAnsi="Arial" w:cs="Arial"/>
          <w:b w:val="0"/>
        </w:rPr>
        <w:t>dodavateli</w:t>
      </w:r>
      <w:r w:rsidR="004E1E2A" w:rsidRPr="004B0180">
        <w:rPr>
          <w:rFonts w:ascii="Arial" w:hAnsi="Arial" w:cs="Arial"/>
          <w:b w:val="0"/>
        </w:rPr>
        <w:t xml:space="preserve"> celkovou cenu díla uvedenou v bodě 1. tohoto článku na základě jeho faktur a na základě předávacích protokolů v souladu s dalšími podmínkami uvedenými v této smlouvě. </w:t>
      </w:r>
    </w:p>
    <w:p w:rsidR="004B0180" w:rsidRDefault="004B0180" w:rsidP="004B0180">
      <w:pPr>
        <w:autoSpaceDE w:val="0"/>
        <w:autoSpaceDN w:val="0"/>
        <w:adjustRightInd w:val="0"/>
        <w:ind w:left="0" w:firstLine="0"/>
        <w:rPr>
          <w:rFonts w:ascii="Arial" w:hAnsi="Arial" w:cs="Arial"/>
          <w:b w:val="0"/>
        </w:rPr>
      </w:pPr>
    </w:p>
    <w:p w:rsidR="004E1E2A" w:rsidRPr="00331B9A" w:rsidRDefault="004B0180" w:rsidP="004B0180">
      <w:pPr>
        <w:autoSpaceDE w:val="0"/>
        <w:autoSpaceDN w:val="0"/>
        <w:adjustRightInd w:val="0"/>
        <w:ind w:left="0" w:firstLine="0"/>
        <w:rPr>
          <w:rFonts w:ascii="Arial" w:hAnsi="Arial" w:cs="Arial"/>
          <w:b w:val="0"/>
          <w:color w:val="000000"/>
        </w:rPr>
      </w:pPr>
      <w:r>
        <w:rPr>
          <w:rFonts w:ascii="Arial" w:hAnsi="Arial" w:cs="Arial"/>
          <w:b w:val="0"/>
        </w:rPr>
        <w:t xml:space="preserve">4. </w:t>
      </w:r>
      <w:r w:rsidR="004E1E2A" w:rsidRPr="00331B9A">
        <w:rPr>
          <w:rFonts w:ascii="Arial" w:hAnsi="Arial" w:cs="Arial"/>
          <w:b w:val="0"/>
        </w:rPr>
        <w:t xml:space="preserve">Právo </w:t>
      </w:r>
      <w:r w:rsidR="00FF0C81">
        <w:rPr>
          <w:rFonts w:ascii="Arial" w:hAnsi="Arial" w:cs="Arial"/>
          <w:b w:val="0"/>
        </w:rPr>
        <w:t>dodavatele</w:t>
      </w:r>
      <w:r w:rsidR="004E1E2A" w:rsidRPr="00331B9A">
        <w:rPr>
          <w:rFonts w:ascii="Arial" w:hAnsi="Arial" w:cs="Arial"/>
          <w:b w:val="0"/>
        </w:rPr>
        <w:t xml:space="preserve"> na fakturaci, včetně fakturace DPH</w:t>
      </w:r>
      <w:r w:rsidR="00EA6446">
        <w:rPr>
          <w:rFonts w:ascii="Arial" w:hAnsi="Arial" w:cs="Arial"/>
          <w:b w:val="0"/>
        </w:rPr>
        <w:t xml:space="preserve"> nebo použití přenesené daňové povinnosti</w:t>
      </w:r>
      <w:r w:rsidR="004E1E2A" w:rsidRPr="00331B9A">
        <w:rPr>
          <w:rFonts w:ascii="Arial" w:hAnsi="Arial" w:cs="Arial"/>
          <w:b w:val="0"/>
          <w:i/>
        </w:rPr>
        <w:t>,</w:t>
      </w:r>
      <w:r w:rsidR="004E1E2A" w:rsidRPr="00331B9A">
        <w:rPr>
          <w:rFonts w:ascii="Arial" w:hAnsi="Arial" w:cs="Arial"/>
          <w:b w:val="0"/>
        </w:rPr>
        <w:t xml:space="preserve"> vzniká dnem podepsání protokolu o předání a převzetí předmětu díla oběma smluvními stranami. Kopie uvedeného protokolu bude přílohou faktury. </w:t>
      </w:r>
    </w:p>
    <w:p w:rsidR="004E1E2A" w:rsidRPr="004B0180" w:rsidRDefault="004E1E2A" w:rsidP="00333445">
      <w:pPr>
        <w:autoSpaceDE w:val="0"/>
        <w:autoSpaceDN w:val="0"/>
        <w:adjustRightInd w:val="0"/>
        <w:spacing w:before="120"/>
        <w:ind w:left="0" w:firstLine="0"/>
        <w:rPr>
          <w:rFonts w:ascii="Arial" w:hAnsi="Arial" w:cs="Arial"/>
          <w:b w:val="0"/>
          <w:color w:val="000000"/>
        </w:rPr>
      </w:pPr>
      <w:r w:rsidRPr="004B0180">
        <w:rPr>
          <w:rFonts w:ascii="Arial" w:hAnsi="Arial" w:cs="Arial"/>
          <w:b w:val="0"/>
        </w:rPr>
        <w:t>Faktura bude adresována:</w:t>
      </w:r>
    </w:p>
    <w:p w:rsidR="004E1E2A" w:rsidRPr="00331B9A" w:rsidRDefault="004E1E2A" w:rsidP="004E1E2A">
      <w:pPr>
        <w:autoSpaceDE w:val="0"/>
        <w:autoSpaceDN w:val="0"/>
        <w:adjustRightInd w:val="0"/>
        <w:ind w:left="0" w:firstLine="0"/>
        <w:rPr>
          <w:rFonts w:ascii="Arial" w:hAnsi="Arial" w:cs="Arial"/>
          <w:b w:val="0"/>
        </w:rPr>
      </w:pPr>
      <w:r w:rsidRPr="00331B9A">
        <w:rPr>
          <w:rFonts w:ascii="Arial" w:hAnsi="Arial" w:cs="Arial"/>
          <w:b w:val="0"/>
        </w:rPr>
        <w:t xml:space="preserve">           Střední průmyslová škola stavební Pardubice, </w:t>
      </w:r>
    </w:p>
    <w:p w:rsidR="004E1E2A" w:rsidRPr="00331B9A" w:rsidRDefault="004E1E2A" w:rsidP="004E1E2A">
      <w:pPr>
        <w:autoSpaceDE w:val="0"/>
        <w:autoSpaceDN w:val="0"/>
        <w:adjustRightInd w:val="0"/>
        <w:ind w:left="0" w:firstLine="0"/>
        <w:jc w:val="left"/>
        <w:rPr>
          <w:rFonts w:ascii="Arial" w:hAnsi="Arial" w:cs="Arial"/>
          <w:b w:val="0"/>
        </w:rPr>
      </w:pPr>
      <w:r w:rsidRPr="00331B9A">
        <w:rPr>
          <w:rFonts w:ascii="Arial" w:hAnsi="Arial" w:cs="Arial"/>
          <w:b w:val="0"/>
        </w:rPr>
        <w:t xml:space="preserve">           Sokolovská 150, 533 54 Rybitví</w:t>
      </w:r>
    </w:p>
    <w:p w:rsidR="004E1E2A" w:rsidRDefault="004B0180" w:rsidP="004B0180">
      <w:pPr>
        <w:pStyle w:val="Zkladntextodsazen2"/>
        <w:spacing w:before="120"/>
        <w:ind w:left="0" w:firstLine="0"/>
        <w:rPr>
          <w:sz w:val="22"/>
          <w:szCs w:val="22"/>
        </w:rPr>
      </w:pPr>
      <w:r>
        <w:rPr>
          <w:sz w:val="22"/>
          <w:szCs w:val="22"/>
        </w:rPr>
        <w:t xml:space="preserve">5. </w:t>
      </w:r>
      <w:r w:rsidR="004E1E2A" w:rsidRPr="00331B9A">
        <w:rPr>
          <w:sz w:val="22"/>
          <w:szCs w:val="22"/>
        </w:rPr>
        <w:t>Faktura bude splňovat náležitosti daňového dokladu v souladu s právními předpisy a zvyklostmi (včetně správně uvedeného názvu, sídla a čísla smlouvy objednatele).</w:t>
      </w:r>
      <w:r w:rsidR="00CF4C40">
        <w:rPr>
          <w:sz w:val="22"/>
          <w:szCs w:val="22"/>
        </w:rPr>
        <w:t xml:space="preserve"> Faktura musí obsahovat název stavby: Stavební laboratoř a </w:t>
      </w:r>
      <w:r w:rsidR="00CF4C40" w:rsidRPr="0055316D">
        <w:rPr>
          <w:b/>
          <w:sz w:val="22"/>
          <w:szCs w:val="22"/>
          <w:highlight w:val="yellow"/>
        </w:rPr>
        <w:t>označení projektu CZ.06.4.59/0.0/0.0/16_075/0005904</w:t>
      </w:r>
      <w:r w:rsidR="004E1E2A" w:rsidRPr="00331B9A">
        <w:rPr>
          <w:sz w:val="22"/>
          <w:szCs w:val="22"/>
        </w:rPr>
        <w:t xml:space="preserv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p>
    <w:p w:rsidR="00CF4C40" w:rsidRDefault="00CF4C40" w:rsidP="004B0180">
      <w:pPr>
        <w:pStyle w:val="Zkladntextodsazen2"/>
        <w:spacing w:before="120"/>
        <w:ind w:left="0" w:firstLine="0"/>
        <w:rPr>
          <w:sz w:val="22"/>
          <w:szCs w:val="22"/>
        </w:rPr>
      </w:pPr>
    </w:p>
    <w:p w:rsidR="004B0180" w:rsidRPr="00331B9A" w:rsidRDefault="004B0180" w:rsidP="004B0180">
      <w:pPr>
        <w:pStyle w:val="Zkladntextodsazen2"/>
        <w:spacing w:before="120"/>
        <w:ind w:left="0" w:firstLine="0"/>
        <w:rPr>
          <w:sz w:val="22"/>
          <w:szCs w:val="22"/>
        </w:rPr>
      </w:pPr>
    </w:p>
    <w:p w:rsidR="004E1E2A" w:rsidRPr="00D2142A" w:rsidRDefault="004B0180" w:rsidP="004B0180">
      <w:pPr>
        <w:pStyle w:val="Zkladntextodsazen2"/>
        <w:ind w:left="357" w:hanging="357"/>
      </w:pPr>
      <w:r>
        <w:rPr>
          <w:b/>
          <w:sz w:val="22"/>
          <w:szCs w:val="22"/>
        </w:rPr>
        <w:t>6</w:t>
      </w:r>
      <w:r w:rsidRPr="00CE0D88">
        <w:rPr>
          <w:b/>
          <w:sz w:val="22"/>
          <w:szCs w:val="22"/>
        </w:rPr>
        <w:t xml:space="preserve">. </w:t>
      </w:r>
      <w:r w:rsidR="004E1E2A" w:rsidRPr="00CE0D88">
        <w:rPr>
          <w:b/>
          <w:sz w:val="22"/>
          <w:szCs w:val="22"/>
        </w:rPr>
        <w:t>Faktury jsou splatné do 90</w:t>
      </w:r>
      <w:r w:rsidR="004E1E2A" w:rsidRPr="00CE0D88">
        <w:rPr>
          <w:sz w:val="22"/>
          <w:szCs w:val="22"/>
        </w:rPr>
        <w:t xml:space="preserve"> </w:t>
      </w:r>
      <w:r w:rsidR="004E1E2A" w:rsidRPr="00CE0D88">
        <w:rPr>
          <w:b/>
          <w:sz w:val="22"/>
          <w:szCs w:val="22"/>
        </w:rPr>
        <w:t>kalendářních dnů</w:t>
      </w:r>
      <w:r w:rsidR="004E1E2A" w:rsidRPr="00331B9A">
        <w:rPr>
          <w:sz w:val="22"/>
          <w:szCs w:val="22"/>
        </w:rPr>
        <w:t xml:space="preserve"> ode dne </w:t>
      </w:r>
      <w:r>
        <w:rPr>
          <w:sz w:val="22"/>
          <w:szCs w:val="22"/>
        </w:rPr>
        <w:t xml:space="preserve">prokazatelného doručení faktury </w:t>
      </w:r>
      <w:r w:rsidR="004E1E2A" w:rsidRPr="00331B9A">
        <w:rPr>
          <w:sz w:val="22"/>
          <w:szCs w:val="22"/>
        </w:rPr>
        <w:t>objednateli</w:t>
      </w:r>
      <w:r w:rsidR="004E1E2A">
        <w:t xml:space="preserve">. </w:t>
      </w:r>
      <w:r w:rsidR="004E1E2A" w:rsidRPr="00331B9A">
        <w:rPr>
          <w:sz w:val="22"/>
          <w:szCs w:val="22"/>
        </w:rPr>
        <w:t>Úhradou se rozumí odepsání fakturované částky z účtu objednatele</w:t>
      </w:r>
      <w:r w:rsidR="004E1E2A" w:rsidRPr="00A53A36">
        <w:t xml:space="preserve">. </w:t>
      </w:r>
    </w:p>
    <w:p w:rsidR="004E1E2A" w:rsidRDefault="004E1E2A" w:rsidP="004E1E2A">
      <w:pPr>
        <w:ind w:right="-24"/>
        <w:rPr>
          <w:b w:val="0"/>
          <w:sz w:val="28"/>
        </w:rPr>
      </w:pPr>
    </w:p>
    <w:p w:rsidR="004E1E2A" w:rsidRPr="00A31A5D" w:rsidRDefault="004E1E2A" w:rsidP="00A31A5D">
      <w:pPr>
        <w:pStyle w:val="TEXTFAXU"/>
        <w:jc w:val="center"/>
        <w:rPr>
          <w:rFonts w:cs="Arial"/>
          <w:b/>
          <w:sz w:val="28"/>
          <w:szCs w:val="28"/>
        </w:rPr>
      </w:pPr>
    </w:p>
    <w:p w:rsidR="007D6E6C" w:rsidRPr="00A31A5D" w:rsidRDefault="007D6E6C" w:rsidP="00A31A5D">
      <w:pPr>
        <w:ind w:right="-24"/>
        <w:jc w:val="center"/>
        <w:rPr>
          <w:rFonts w:ascii="Arial" w:hAnsi="Arial" w:cs="Arial"/>
          <w:b w:val="0"/>
          <w:sz w:val="28"/>
          <w:szCs w:val="28"/>
        </w:rPr>
      </w:pPr>
      <w:r w:rsidRPr="00A31A5D">
        <w:rPr>
          <w:rFonts w:ascii="Arial" w:hAnsi="Arial" w:cs="Arial"/>
          <w:sz w:val="28"/>
          <w:szCs w:val="28"/>
        </w:rPr>
        <w:t>Článek III.</w:t>
      </w:r>
    </w:p>
    <w:p w:rsidR="007D6E6C" w:rsidRDefault="007D6E6C" w:rsidP="00A31A5D">
      <w:pPr>
        <w:pStyle w:val="Nadpis2"/>
        <w:jc w:val="center"/>
        <w:rPr>
          <w:rFonts w:ascii="Arial" w:hAnsi="Arial" w:cs="Arial"/>
          <w:sz w:val="28"/>
          <w:szCs w:val="28"/>
        </w:rPr>
      </w:pPr>
      <w:r w:rsidRPr="00A31A5D">
        <w:rPr>
          <w:rFonts w:ascii="Arial" w:hAnsi="Arial" w:cs="Arial"/>
          <w:sz w:val="28"/>
          <w:szCs w:val="28"/>
        </w:rPr>
        <w:t>Termín plnění</w:t>
      </w:r>
    </w:p>
    <w:p w:rsidR="00A31A5D" w:rsidRPr="00A31A5D" w:rsidRDefault="00A31A5D" w:rsidP="00A31A5D"/>
    <w:p w:rsidR="007D6E6C" w:rsidRDefault="00FF0C81" w:rsidP="00FD7EE8">
      <w:pPr>
        <w:ind w:left="0" w:firstLine="0"/>
        <w:rPr>
          <w:rFonts w:ascii="Arial" w:hAnsi="Arial" w:cs="Arial"/>
          <w:b w:val="0"/>
        </w:rPr>
      </w:pPr>
      <w:r>
        <w:rPr>
          <w:rFonts w:ascii="Arial" w:hAnsi="Arial" w:cs="Arial"/>
          <w:b w:val="0"/>
        </w:rPr>
        <w:t>Dodavatel</w:t>
      </w:r>
      <w:r w:rsidR="007D6E6C" w:rsidRPr="00FD7EE8">
        <w:rPr>
          <w:rFonts w:ascii="Arial" w:hAnsi="Arial" w:cs="Arial"/>
          <w:b w:val="0"/>
        </w:rPr>
        <w:t xml:space="preserve"> se zavazuje řádně dokončené dílo dle čl. I. této smlouvy předat objednateli v t</w:t>
      </w:r>
      <w:r w:rsidR="0004385C">
        <w:rPr>
          <w:rFonts w:ascii="Arial" w:hAnsi="Arial" w:cs="Arial"/>
          <w:b w:val="0"/>
        </w:rPr>
        <w:t>omto</w:t>
      </w:r>
      <w:r w:rsidR="007D6E6C" w:rsidRPr="00FD7EE8">
        <w:rPr>
          <w:rFonts w:ascii="Arial" w:hAnsi="Arial" w:cs="Arial"/>
          <w:b w:val="0"/>
        </w:rPr>
        <w:t xml:space="preserve"> termínech:</w:t>
      </w:r>
      <w:r w:rsidR="00333445">
        <w:rPr>
          <w:rFonts w:ascii="Arial" w:hAnsi="Arial" w:cs="Arial"/>
          <w:b w:val="0"/>
        </w:rPr>
        <w:t xml:space="preserve"> </w:t>
      </w:r>
      <w:r w:rsidR="00333445" w:rsidRPr="00333445">
        <w:rPr>
          <w:rFonts w:ascii="Arial" w:hAnsi="Arial" w:cs="Arial"/>
          <w:b w:val="0"/>
          <w:highlight w:val="yellow"/>
        </w:rPr>
        <w:t>………………………</w:t>
      </w:r>
      <w:proofErr w:type="gramStart"/>
      <w:r w:rsidR="00333445" w:rsidRPr="00333445">
        <w:rPr>
          <w:rFonts w:ascii="Arial" w:hAnsi="Arial" w:cs="Arial"/>
          <w:b w:val="0"/>
          <w:highlight w:val="yellow"/>
        </w:rPr>
        <w:t>…..</w:t>
      </w:r>
      <w:proofErr w:type="gramEnd"/>
    </w:p>
    <w:p w:rsidR="00333445" w:rsidRDefault="00333445" w:rsidP="00FD7EE8">
      <w:pPr>
        <w:ind w:left="0" w:firstLine="0"/>
        <w:rPr>
          <w:rFonts w:ascii="Arial" w:hAnsi="Arial" w:cs="Arial"/>
          <w:b w:val="0"/>
        </w:rPr>
      </w:pPr>
    </w:p>
    <w:p w:rsidR="008153C1" w:rsidRDefault="00333445" w:rsidP="00FD7EE8">
      <w:pPr>
        <w:ind w:left="0" w:firstLine="0"/>
        <w:rPr>
          <w:rFonts w:ascii="Arial" w:hAnsi="Arial" w:cs="Arial"/>
          <w:b w:val="0"/>
        </w:rPr>
      </w:pPr>
      <w:r w:rsidRPr="0004385C">
        <w:rPr>
          <w:rFonts w:ascii="Arial" w:hAnsi="Arial" w:cs="Arial"/>
          <w:b w:val="0"/>
          <w:highlight w:val="yellow"/>
        </w:rPr>
        <w:t>Pro plnění předmětu díla vyhotoví harmonogram plnění, který bude přílohou tét</w:t>
      </w:r>
      <w:r w:rsidR="008B60CA">
        <w:rPr>
          <w:rFonts w:ascii="Arial" w:hAnsi="Arial" w:cs="Arial"/>
          <w:b w:val="0"/>
          <w:highlight w:val="yellow"/>
        </w:rPr>
        <w:t>o smlouvy.</w:t>
      </w:r>
    </w:p>
    <w:p w:rsidR="008153C1" w:rsidRDefault="008153C1" w:rsidP="00FD7EE8">
      <w:pPr>
        <w:ind w:left="0" w:firstLine="0"/>
        <w:rPr>
          <w:rFonts w:ascii="Arial" w:hAnsi="Arial" w:cs="Arial"/>
          <w:b w:val="0"/>
        </w:rPr>
      </w:pPr>
    </w:p>
    <w:p w:rsidR="007D6E6C" w:rsidRPr="00FD7EE8" w:rsidRDefault="007D6E6C" w:rsidP="00FD7EE8">
      <w:pPr>
        <w:pStyle w:val="Zkladntext21"/>
        <w:numPr>
          <w:ilvl w:val="12"/>
          <w:numId w:val="0"/>
        </w:numPr>
        <w:ind w:left="284" w:hanging="284"/>
        <w:jc w:val="center"/>
        <w:rPr>
          <w:rFonts w:cs="Arial"/>
          <w:b/>
          <w:sz w:val="28"/>
          <w:szCs w:val="28"/>
        </w:rPr>
      </w:pPr>
      <w:r w:rsidRPr="00FD7EE8">
        <w:rPr>
          <w:rFonts w:cs="Arial"/>
          <w:b/>
          <w:sz w:val="28"/>
          <w:szCs w:val="28"/>
        </w:rPr>
        <w:t>Článek IV.</w:t>
      </w:r>
    </w:p>
    <w:p w:rsidR="007D6E6C" w:rsidRDefault="00FD7EE8" w:rsidP="00FD7EE8">
      <w:pPr>
        <w:pStyle w:val="Nadpis2"/>
        <w:rPr>
          <w:rFonts w:ascii="Arial" w:hAnsi="Arial" w:cs="Arial"/>
          <w:sz w:val="28"/>
          <w:szCs w:val="28"/>
        </w:rPr>
      </w:pPr>
      <w:r>
        <w:rPr>
          <w:rFonts w:ascii="Arial" w:hAnsi="Arial" w:cs="Arial"/>
          <w:sz w:val="28"/>
          <w:szCs w:val="28"/>
        </w:rPr>
        <w:t xml:space="preserve">                                   </w:t>
      </w:r>
      <w:r w:rsidR="007D6E6C" w:rsidRPr="00FD7EE8">
        <w:rPr>
          <w:rFonts w:ascii="Arial" w:hAnsi="Arial" w:cs="Arial"/>
          <w:sz w:val="28"/>
          <w:szCs w:val="28"/>
        </w:rPr>
        <w:t>Provádění díla</w:t>
      </w:r>
    </w:p>
    <w:p w:rsidR="00FD7EE8" w:rsidRPr="00DC5B28" w:rsidRDefault="00FD7EE8" w:rsidP="00FD7EE8"/>
    <w:p w:rsidR="00FD7EE8" w:rsidRPr="00DC5B28" w:rsidRDefault="00FD7EE8" w:rsidP="00FD7EE8">
      <w:pPr>
        <w:pStyle w:val="Zkladntextodsazen2"/>
        <w:ind w:left="0" w:firstLine="0"/>
        <w:rPr>
          <w:sz w:val="22"/>
          <w:szCs w:val="22"/>
        </w:rPr>
      </w:pPr>
      <w:r w:rsidRPr="00DC5B28">
        <w:rPr>
          <w:sz w:val="22"/>
          <w:szCs w:val="22"/>
        </w:rPr>
        <w:t xml:space="preserve">1. </w:t>
      </w:r>
      <w:r w:rsidR="00FF0C81">
        <w:rPr>
          <w:sz w:val="22"/>
          <w:szCs w:val="22"/>
        </w:rPr>
        <w:t>Dodavatel</w:t>
      </w:r>
      <w:r w:rsidR="007D6E6C" w:rsidRPr="00DC5B28">
        <w:rPr>
          <w:sz w:val="22"/>
          <w:szCs w:val="22"/>
        </w:rPr>
        <w:t xml:space="preserve"> bude při provádění díla postupovat s odbornou péčí. Dodávky, práce a služby, které jsou předmětem této smlouvy, </w:t>
      </w:r>
      <w:r w:rsidR="00FF0C81">
        <w:rPr>
          <w:sz w:val="22"/>
          <w:szCs w:val="22"/>
        </w:rPr>
        <w:t>dodavatel</w:t>
      </w:r>
      <w:r w:rsidR="007D6E6C" w:rsidRPr="00DC5B28">
        <w:rPr>
          <w:sz w:val="22"/>
          <w:szCs w:val="22"/>
        </w:rPr>
        <w:t xml:space="preserve"> dodá nebo provede v takovém rozsahu a jakosti, aby výsledkem bylo kompletní dílo odpovídající podmínkám stanoveným touto smlouvou a účelu použití.</w:t>
      </w:r>
      <w:r w:rsidRPr="00DC5B28">
        <w:rPr>
          <w:sz w:val="22"/>
          <w:szCs w:val="22"/>
        </w:rPr>
        <w:t xml:space="preserve"> </w:t>
      </w:r>
    </w:p>
    <w:p w:rsidR="00DC5B28" w:rsidRPr="00DC5B28" w:rsidRDefault="00DC5B28" w:rsidP="00FD7EE8">
      <w:pPr>
        <w:pStyle w:val="Zkladntextodsazen2"/>
        <w:ind w:left="0" w:firstLine="0"/>
        <w:rPr>
          <w:sz w:val="22"/>
          <w:szCs w:val="22"/>
        </w:rPr>
      </w:pPr>
    </w:p>
    <w:p w:rsidR="00DC5B28" w:rsidRPr="00DC5B28" w:rsidRDefault="00FD7EE8" w:rsidP="00DC5B28">
      <w:pPr>
        <w:pStyle w:val="Zkladntextodsazen2"/>
        <w:ind w:left="0" w:firstLine="0"/>
        <w:rPr>
          <w:sz w:val="22"/>
          <w:szCs w:val="22"/>
        </w:rPr>
      </w:pPr>
      <w:r w:rsidRPr="00DC5B28">
        <w:rPr>
          <w:sz w:val="22"/>
          <w:szCs w:val="22"/>
        </w:rPr>
        <w:t xml:space="preserve">2. </w:t>
      </w:r>
      <w:r w:rsidR="00FF0C81">
        <w:rPr>
          <w:sz w:val="22"/>
          <w:szCs w:val="22"/>
        </w:rPr>
        <w:t>Dodavatel</w:t>
      </w:r>
      <w:r w:rsidR="007D6E6C" w:rsidRPr="00DC5B28">
        <w:rPr>
          <w:sz w:val="22"/>
          <w:szCs w:val="22"/>
        </w:rPr>
        <w:t xml:space="preserve"> je povinen dílo provést ve sjednané době a v souladu s dalšími podmínkami stanovenými touto smlouvou. </w:t>
      </w:r>
      <w:r w:rsidR="00FF0C81">
        <w:rPr>
          <w:sz w:val="22"/>
          <w:szCs w:val="22"/>
        </w:rPr>
        <w:t>Dodavatel</w:t>
      </w:r>
      <w:r w:rsidR="007D6E6C" w:rsidRPr="00DC5B28">
        <w:rPr>
          <w:sz w:val="22"/>
          <w:szCs w:val="22"/>
        </w:rPr>
        <w:t xml:space="preserve"> se zavazuje zajistit v rámci provádění díla úplné a včasné provedení všech prací nutných pro řádné dokončení díla bez vad a další plnění, jejichž provedení je pro řádné a včasné dokončení díla nezbytné.</w:t>
      </w:r>
      <w:r w:rsidR="00DC5B28" w:rsidRPr="00DC5B28">
        <w:rPr>
          <w:sz w:val="22"/>
          <w:szCs w:val="22"/>
        </w:rPr>
        <w:t xml:space="preserve"> </w:t>
      </w:r>
    </w:p>
    <w:p w:rsidR="00DC5B28" w:rsidRPr="00DC5B28" w:rsidRDefault="00DC5B28" w:rsidP="00DC5B28">
      <w:pPr>
        <w:pStyle w:val="Zkladntextodsazen2"/>
        <w:ind w:left="0" w:firstLine="0"/>
        <w:rPr>
          <w:sz w:val="22"/>
          <w:szCs w:val="22"/>
        </w:rPr>
      </w:pPr>
    </w:p>
    <w:p w:rsidR="00DC5B28" w:rsidRPr="00DC5B28" w:rsidRDefault="00DC5B28" w:rsidP="00DC5B28">
      <w:pPr>
        <w:pStyle w:val="Zkladntextodsazen2"/>
        <w:ind w:left="0" w:firstLine="0"/>
        <w:rPr>
          <w:sz w:val="22"/>
          <w:szCs w:val="22"/>
        </w:rPr>
      </w:pPr>
      <w:r w:rsidRPr="00DC5B28">
        <w:rPr>
          <w:sz w:val="22"/>
          <w:szCs w:val="22"/>
        </w:rPr>
        <w:t xml:space="preserve">3. </w:t>
      </w:r>
      <w:r w:rsidR="00FF0C81">
        <w:rPr>
          <w:sz w:val="22"/>
          <w:szCs w:val="22"/>
        </w:rPr>
        <w:t>Dodavatel</w:t>
      </w:r>
      <w:r w:rsidR="007D6E6C" w:rsidRPr="00DC5B28">
        <w:rPr>
          <w:sz w:val="22"/>
          <w:szCs w:val="22"/>
        </w:rPr>
        <w:t xml:space="preserve"> je povinen při realizaci díla dodržovat veškeré předpisy, pokud se vztahují k prováděnému dílu. Pokud porušením těchto předpisů zhotovitelem vznikne škoda, nese náklady zhotovitel.</w:t>
      </w:r>
      <w:r w:rsidRPr="00DC5B28">
        <w:rPr>
          <w:sz w:val="22"/>
          <w:szCs w:val="22"/>
        </w:rPr>
        <w:t xml:space="preserve"> </w:t>
      </w:r>
    </w:p>
    <w:p w:rsidR="00DC5B28" w:rsidRPr="00DC5B28" w:rsidRDefault="00DC5B28" w:rsidP="00DC5B28">
      <w:pPr>
        <w:pStyle w:val="Zkladntextodsazen2"/>
        <w:ind w:left="0" w:firstLine="0"/>
        <w:rPr>
          <w:sz w:val="22"/>
          <w:szCs w:val="22"/>
        </w:rPr>
      </w:pPr>
    </w:p>
    <w:p w:rsidR="00DC5B28" w:rsidRPr="00DC5B28" w:rsidRDefault="00DC5B28" w:rsidP="00DC5B28">
      <w:pPr>
        <w:pStyle w:val="Zkladntextodsazen2"/>
        <w:ind w:left="0" w:firstLine="0"/>
        <w:rPr>
          <w:sz w:val="22"/>
          <w:szCs w:val="22"/>
        </w:rPr>
      </w:pPr>
      <w:r w:rsidRPr="00DC5B28">
        <w:rPr>
          <w:sz w:val="22"/>
          <w:szCs w:val="22"/>
        </w:rPr>
        <w:t xml:space="preserve">4. </w:t>
      </w:r>
      <w:r w:rsidR="007D6E6C" w:rsidRPr="00DC5B28">
        <w:rPr>
          <w:sz w:val="22"/>
          <w:szCs w:val="22"/>
        </w:rPr>
        <w:t>Předmět díla musí vyhovovat technickým a právním normám a ostatním předpisům platným v České republice a bude obsahovat veškeré části, vyžádané stavebním úřadem a zainteresovanými orgány.</w:t>
      </w:r>
    </w:p>
    <w:p w:rsidR="00DC5B28" w:rsidRPr="00DC5B28" w:rsidRDefault="00DC5B28" w:rsidP="00DC5B28">
      <w:pPr>
        <w:pStyle w:val="Zkladntextodsazen2"/>
        <w:ind w:left="0" w:firstLine="0"/>
        <w:rPr>
          <w:sz w:val="22"/>
          <w:szCs w:val="22"/>
        </w:rPr>
      </w:pPr>
    </w:p>
    <w:p w:rsidR="00DC5B28" w:rsidRPr="00DC5B28" w:rsidRDefault="00DC5B28" w:rsidP="00DC5B28">
      <w:pPr>
        <w:pStyle w:val="Zkladntextodsazen2"/>
        <w:ind w:left="0" w:firstLine="0"/>
        <w:rPr>
          <w:sz w:val="22"/>
          <w:szCs w:val="22"/>
        </w:rPr>
      </w:pPr>
      <w:r w:rsidRPr="00DC5B28">
        <w:rPr>
          <w:sz w:val="22"/>
          <w:szCs w:val="22"/>
        </w:rPr>
        <w:lastRenderedPageBreak/>
        <w:t xml:space="preserve">5. </w:t>
      </w:r>
      <w:r w:rsidR="00FF0C81">
        <w:rPr>
          <w:sz w:val="22"/>
          <w:szCs w:val="22"/>
        </w:rPr>
        <w:t>Dodavatel</w:t>
      </w:r>
      <w:r w:rsidR="007D6E6C" w:rsidRPr="00DC5B28">
        <w:rPr>
          <w:sz w:val="22"/>
          <w:szCs w:val="22"/>
        </w:rPr>
        <w:t xml:space="preserve"> prohlašuje, že mu jsou známy technické, kvalitativní a specifické podmínky, za nichž se má dílo realizovat.</w:t>
      </w:r>
      <w:r w:rsidRPr="00DC5B28">
        <w:rPr>
          <w:sz w:val="22"/>
          <w:szCs w:val="22"/>
        </w:rPr>
        <w:t xml:space="preserve"> </w:t>
      </w:r>
    </w:p>
    <w:p w:rsidR="00DC5B28" w:rsidRPr="00DC5B28" w:rsidRDefault="00DC5B28" w:rsidP="00DC5B28">
      <w:pPr>
        <w:pStyle w:val="Zkladntextodsazen2"/>
        <w:ind w:left="0" w:firstLine="0"/>
        <w:rPr>
          <w:sz w:val="22"/>
          <w:szCs w:val="22"/>
        </w:rPr>
      </w:pPr>
    </w:p>
    <w:p w:rsidR="007D6E6C" w:rsidRPr="00DC5B28" w:rsidRDefault="00DC5B28" w:rsidP="00DC5B28">
      <w:pPr>
        <w:pStyle w:val="Zkladntextodsazen2"/>
        <w:ind w:left="0" w:firstLine="0"/>
        <w:rPr>
          <w:sz w:val="22"/>
          <w:szCs w:val="22"/>
        </w:rPr>
      </w:pPr>
      <w:r w:rsidRPr="00DC5B28">
        <w:rPr>
          <w:sz w:val="22"/>
          <w:szCs w:val="22"/>
        </w:rPr>
        <w:t xml:space="preserve">6. </w:t>
      </w:r>
      <w:r w:rsidR="00FF0C81">
        <w:rPr>
          <w:sz w:val="22"/>
          <w:szCs w:val="22"/>
        </w:rPr>
        <w:t>Dodavatel</w:t>
      </w:r>
      <w:r w:rsidR="007D6E6C" w:rsidRPr="00DC5B28">
        <w:rPr>
          <w:sz w:val="22"/>
          <w:szCs w:val="22"/>
        </w:rPr>
        <w:t xml:space="preserve"> si je vědom, že je ve smyslu </w:t>
      </w:r>
      <w:proofErr w:type="spellStart"/>
      <w:r w:rsidR="007D6E6C" w:rsidRPr="00DC5B28">
        <w:rPr>
          <w:sz w:val="22"/>
          <w:szCs w:val="22"/>
        </w:rPr>
        <w:t>ust</w:t>
      </w:r>
      <w:proofErr w:type="spellEnd"/>
      <w:r w:rsidR="007D6E6C" w:rsidRPr="00DC5B28">
        <w:rPr>
          <w:sz w:val="22"/>
          <w:szCs w:val="22"/>
        </w:rPr>
        <w:t>. § 2 písm. e) zákona č. 320/2001 Sb., o finanční kontrole ve veřejné správě a o změně některých zákonů ve znění pozdějších předpisů, povinen spolupůsobit při výkonu finanční kontroly.</w:t>
      </w:r>
    </w:p>
    <w:p w:rsidR="007D6E6C" w:rsidRPr="00DC5B28" w:rsidRDefault="007D6E6C" w:rsidP="00FD7EE8">
      <w:pPr>
        <w:numPr>
          <w:ilvl w:val="12"/>
          <w:numId w:val="0"/>
        </w:numPr>
        <w:jc w:val="center"/>
        <w:rPr>
          <w:b w:val="0"/>
        </w:rPr>
      </w:pPr>
    </w:p>
    <w:p w:rsidR="00DC5B28" w:rsidRDefault="00DC5B28" w:rsidP="00FD7EE8">
      <w:pPr>
        <w:numPr>
          <w:ilvl w:val="12"/>
          <w:numId w:val="0"/>
        </w:numPr>
        <w:jc w:val="center"/>
        <w:rPr>
          <w:b w:val="0"/>
          <w:sz w:val="28"/>
        </w:rPr>
      </w:pPr>
    </w:p>
    <w:p w:rsidR="007D6E6C" w:rsidRPr="00DC5B28" w:rsidRDefault="007D6E6C" w:rsidP="00DC5B28">
      <w:pPr>
        <w:numPr>
          <w:ilvl w:val="12"/>
          <w:numId w:val="0"/>
        </w:numPr>
        <w:jc w:val="center"/>
        <w:rPr>
          <w:rFonts w:ascii="Arial" w:hAnsi="Arial" w:cs="Arial"/>
          <w:b w:val="0"/>
          <w:sz w:val="28"/>
          <w:szCs w:val="28"/>
        </w:rPr>
      </w:pPr>
      <w:r w:rsidRPr="00DC5B28">
        <w:rPr>
          <w:rFonts w:ascii="Arial" w:hAnsi="Arial" w:cs="Arial"/>
          <w:sz w:val="28"/>
          <w:szCs w:val="28"/>
        </w:rPr>
        <w:t>Článek V.</w:t>
      </w:r>
    </w:p>
    <w:p w:rsidR="007D6E6C" w:rsidRDefault="00DC5B28" w:rsidP="00DC5B28">
      <w:pPr>
        <w:pStyle w:val="Nadpis2"/>
        <w:rPr>
          <w:rFonts w:ascii="Arial" w:hAnsi="Arial" w:cs="Arial"/>
          <w:sz w:val="28"/>
          <w:szCs w:val="28"/>
        </w:rPr>
      </w:pPr>
      <w:r>
        <w:rPr>
          <w:rFonts w:ascii="Arial" w:hAnsi="Arial" w:cs="Arial"/>
          <w:sz w:val="28"/>
          <w:szCs w:val="28"/>
        </w:rPr>
        <w:t xml:space="preserve">                                  </w:t>
      </w:r>
      <w:r w:rsidR="007D6E6C" w:rsidRPr="00DC5B28">
        <w:rPr>
          <w:rFonts w:ascii="Arial" w:hAnsi="Arial" w:cs="Arial"/>
          <w:sz w:val="28"/>
          <w:szCs w:val="28"/>
        </w:rPr>
        <w:t>Průběžná kontrola</w:t>
      </w:r>
    </w:p>
    <w:p w:rsidR="00DC5B28" w:rsidRPr="00DC5B28" w:rsidRDefault="00DC5B28" w:rsidP="00DC5B28"/>
    <w:p w:rsidR="007D6E6C" w:rsidRDefault="00DC5B28" w:rsidP="00DC5B28">
      <w:pPr>
        <w:pStyle w:val="Zkladntextodsazen"/>
        <w:ind w:left="0" w:firstLine="0"/>
        <w:rPr>
          <w:sz w:val="22"/>
          <w:szCs w:val="22"/>
        </w:rPr>
      </w:pPr>
      <w:r w:rsidRPr="00DC5B28">
        <w:rPr>
          <w:sz w:val="22"/>
          <w:szCs w:val="22"/>
        </w:rPr>
        <w:t xml:space="preserve">1. </w:t>
      </w:r>
      <w:r w:rsidR="007D6E6C" w:rsidRPr="00DC5B28">
        <w:rPr>
          <w:sz w:val="22"/>
          <w:szCs w:val="22"/>
        </w:rPr>
        <w:t xml:space="preserve">Objednatel je oprávněn kontrolovat provádění </w:t>
      </w:r>
      <w:r w:rsidR="00FF0C81">
        <w:rPr>
          <w:sz w:val="22"/>
          <w:szCs w:val="22"/>
        </w:rPr>
        <w:t>dodávky</w:t>
      </w:r>
      <w:r w:rsidR="007D6E6C" w:rsidRPr="00DC5B28">
        <w:rPr>
          <w:sz w:val="22"/>
          <w:szCs w:val="22"/>
        </w:rPr>
        <w:t xml:space="preserve"> prostřednictvím pověřených osob.</w:t>
      </w:r>
    </w:p>
    <w:p w:rsidR="00DC5B28" w:rsidRPr="00DC5B28" w:rsidRDefault="00DC5B28" w:rsidP="00DC5B28">
      <w:pPr>
        <w:pStyle w:val="Zkladntextodsazen"/>
        <w:ind w:left="0" w:firstLine="0"/>
        <w:rPr>
          <w:sz w:val="22"/>
          <w:szCs w:val="22"/>
        </w:rPr>
      </w:pPr>
    </w:p>
    <w:p w:rsidR="007D6E6C" w:rsidRDefault="007D6E6C" w:rsidP="00DC5B28">
      <w:pPr>
        <w:ind w:right="-24"/>
        <w:jc w:val="center"/>
        <w:rPr>
          <w:rFonts w:ascii="Arial" w:hAnsi="Arial" w:cs="Arial"/>
          <w:b w:val="0"/>
          <w:sz w:val="28"/>
          <w:szCs w:val="28"/>
        </w:rPr>
      </w:pPr>
    </w:p>
    <w:p w:rsidR="001B1714" w:rsidRPr="00DC5B28" w:rsidRDefault="001B1714" w:rsidP="00DC5B28">
      <w:pPr>
        <w:ind w:right="-24"/>
        <w:jc w:val="center"/>
        <w:rPr>
          <w:rFonts w:ascii="Arial" w:hAnsi="Arial" w:cs="Arial"/>
          <w:b w:val="0"/>
          <w:sz w:val="28"/>
          <w:szCs w:val="28"/>
        </w:rPr>
      </w:pPr>
    </w:p>
    <w:p w:rsidR="007D6E6C" w:rsidRPr="00DC5B28" w:rsidRDefault="007D6E6C" w:rsidP="00DC5B28">
      <w:pPr>
        <w:ind w:right="-24"/>
        <w:jc w:val="center"/>
        <w:rPr>
          <w:rFonts w:ascii="Arial" w:hAnsi="Arial" w:cs="Arial"/>
          <w:b w:val="0"/>
          <w:sz w:val="28"/>
          <w:szCs w:val="28"/>
        </w:rPr>
      </w:pPr>
      <w:r w:rsidRPr="00DC5B28">
        <w:rPr>
          <w:rFonts w:ascii="Arial" w:hAnsi="Arial" w:cs="Arial"/>
          <w:sz w:val="28"/>
          <w:szCs w:val="28"/>
        </w:rPr>
        <w:t>Článek VI.</w:t>
      </w:r>
    </w:p>
    <w:p w:rsidR="007D6E6C" w:rsidRDefault="007D6E6C" w:rsidP="00DC5B28">
      <w:pPr>
        <w:pStyle w:val="Nadpis2"/>
        <w:jc w:val="center"/>
        <w:rPr>
          <w:rFonts w:ascii="Arial" w:hAnsi="Arial" w:cs="Arial"/>
          <w:sz w:val="28"/>
          <w:szCs w:val="28"/>
        </w:rPr>
      </w:pPr>
      <w:r w:rsidRPr="00DC5B28">
        <w:rPr>
          <w:rFonts w:ascii="Arial" w:hAnsi="Arial" w:cs="Arial"/>
          <w:sz w:val="28"/>
          <w:szCs w:val="28"/>
        </w:rPr>
        <w:t>Záruky, odpovědnost za vady</w:t>
      </w:r>
    </w:p>
    <w:p w:rsidR="00F24839" w:rsidRPr="00F24839" w:rsidRDefault="00F24839" w:rsidP="00F24839"/>
    <w:p w:rsidR="00DC5B28" w:rsidRPr="00DC5B28" w:rsidRDefault="00DC5B28" w:rsidP="00DC5B28">
      <w:pPr>
        <w:rPr>
          <w:rFonts w:ascii="Arial" w:hAnsi="Arial" w:cs="Arial"/>
        </w:rPr>
      </w:pPr>
    </w:p>
    <w:p w:rsidR="007D6E6C" w:rsidRDefault="00DC5B28" w:rsidP="00DC5B28">
      <w:pPr>
        <w:pStyle w:val="Zkladntextodsazen3"/>
        <w:ind w:left="0" w:firstLine="0"/>
        <w:jc w:val="both"/>
        <w:rPr>
          <w:sz w:val="22"/>
          <w:szCs w:val="22"/>
        </w:rPr>
      </w:pPr>
      <w:r>
        <w:rPr>
          <w:sz w:val="22"/>
          <w:szCs w:val="22"/>
        </w:rPr>
        <w:t xml:space="preserve">1. </w:t>
      </w:r>
      <w:r w:rsidR="00FF0C81">
        <w:rPr>
          <w:sz w:val="22"/>
          <w:szCs w:val="22"/>
        </w:rPr>
        <w:t>Dodavatel</w:t>
      </w:r>
      <w:r w:rsidR="007D6E6C" w:rsidRPr="00DC5B28">
        <w:rPr>
          <w:sz w:val="22"/>
          <w:szCs w:val="22"/>
        </w:rPr>
        <w:t xml:space="preserve"> odpovídá za správnost a úplnost předmětu</w:t>
      </w:r>
      <w:r w:rsidR="00FF0C81">
        <w:rPr>
          <w:sz w:val="22"/>
          <w:szCs w:val="22"/>
        </w:rPr>
        <w:t xml:space="preserve"> dodávky, </w:t>
      </w:r>
      <w:r w:rsidR="007D6E6C" w:rsidRPr="00DC5B28">
        <w:rPr>
          <w:sz w:val="22"/>
          <w:szCs w:val="22"/>
        </w:rPr>
        <w:t xml:space="preserve">uvedených v čl. I. této smlouvy podle této smlouvy a souvisejících platných předpisů. </w:t>
      </w:r>
      <w:r w:rsidR="00FF0C81">
        <w:rPr>
          <w:sz w:val="22"/>
          <w:szCs w:val="22"/>
        </w:rPr>
        <w:t>Dodavatel</w:t>
      </w:r>
      <w:r w:rsidR="007D6E6C" w:rsidRPr="00DC5B28">
        <w:rPr>
          <w:sz w:val="22"/>
          <w:szCs w:val="22"/>
        </w:rPr>
        <w:t xml:space="preserve"> na sebe přejímá odpovědnost za škody způsobené případnými technickými nebo jinými nedostatky předané</w:t>
      </w:r>
      <w:r w:rsidR="00F24839">
        <w:rPr>
          <w:sz w:val="22"/>
          <w:szCs w:val="22"/>
        </w:rPr>
        <w:t>ho díla</w:t>
      </w:r>
      <w:r w:rsidR="007D6E6C" w:rsidRPr="00DC5B28">
        <w:rPr>
          <w:sz w:val="22"/>
          <w:szCs w:val="22"/>
        </w:rPr>
        <w:t xml:space="preserve">. </w:t>
      </w:r>
      <w:r w:rsidR="00FF0C81">
        <w:rPr>
          <w:sz w:val="22"/>
          <w:szCs w:val="22"/>
        </w:rPr>
        <w:t>Dodavatel</w:t>
      </w:r>
      <w:r w:rsidR="007D6E6C" w:rsidRPr="00DC5B28">
        <w:rPr>
          <w:sz w:val="22"/>
          <w:szCs w:val="22"/>
        </w:rPr>
        <w:t xml:space="preserve"> odpovídá za správnost, úplnost a p</w:t>
      </w:r>
      <w:r w:rsidR="00F24839">
        <w:rPr>
          <w:sz w:val="22"/>
          <w:szCs w:val="22"/>
        </w:rPr>
        <w:t xml:space="preserve">oužitelnost </w:t>
      </w:r>
      <w:r w:rsidR="00FF0C81">
        <w:rPr>
          <w:sz w:val="22"/>
          <w:szCs w:val="22"/>
        </w:rPr>
        <w:t>dodaných předmětů</w:t>
      </w:r>
      <w:r w:rsidR="007D6E6C" w:rsidRPr="00DC5B28">
        <w:rPr>
          <w:sz w:val="22"/>
          <w:szCs w:val="22"/>
        </w:rPr>
        <w:t xml:space="preserve">. </w:t>
      </w:r>
      <w:r w:rsidR="00261574">
        <w:rPr>
          <w:sz w:val="22"/>
          <w:szCs w:val="22"/>
        </w:rPr>
        <w:t>Dodavatel</w:t>
      </w:r>
      <w:r w:rsidR="007D6E6C" w:rsidRPr="00DC5B28">
        <w:rPr>
          <w:sz w:val="22"/>
          <w:szCs w:val="22"/>
        </w:rPr>
        <w:t xml:space="preserve"> dále odpovídá za to, že řešení </w:t>
      </w:r>
      <w:r w:rsidR="00261574">
        <w:rPr>
          <w:sz w:val="22"/>
          <w:szCs w:val="22"/>
        </w:rPr>
        <w:t>dodávky</w:t>
      </w:r>
      <w:r w:rsidR="007D6E6C" w:rsidRPr="00DC5B28">
        <w:rPr>
          <w:sz w:val="22"/>
          <w:szCs w:val="22"/>
        </w:rPr>
        <w:t xml:space="preserve"> je </w:t>
      </w:r>
      <w:r w:rsidR="00F24839">
        <w:rPr>
          <w:sz w:val="22"/>
          <w:szCs w:val="22"/>
        </w:rPr>
        <w:t>provedeno</w:t>
      </w:r>
      <w:r w:rsidR="007D6E6C" w:rsidRPr="00DC5B28">
        <w:rPr>
          <w:sz w:val="22"/>
          <w:szCs w:val="22"/>
        </w:rPr>
        <w:t xml:space="preserve"> s přihlédnutím k objednatelem stanovenému účelu ekonomicky přiměřeně.  </w:t>
      </w:r>
    </w:p>
    <w:p w:rsidR="00F24839" w:rsidRDefault="00F24839" w:rsidP="00DC5B28">
      <w:pPr>
        <w:pStyle w:val="Zkladntextodsazen3"/>
        <w:ind w:left="0" w:firstLine="0"/>
        <w:jc w:val="both"/>
        <w:rPr>
          <w:sz w:val="22"/>
          <w:szCs w:val="22"/>
        </w:rPr>
      </w:pPr>
    </w:p>
    <w:p w:rsidR="00A53AA6" w:rsidRPr="00DC5B28" w:rsidRDefault="00A53AA6" w:rsidP="00DC5B28">
      <w:pPr>
        <w:pStyle w:val="Zkladntextodsazen3"/>
        <w:ind w:left="0" w:firstLine="0"/>
        <w:jc w:val="both"/>
        <w:rPr>
          <w:sz w:val="22"/>
          <w:szCs w:val="22"/>
        </w:rPr>
      </w:pPr>
    </w:p>
    <w:p w:rsidR="007D6E6C" w:rsidRDefault="00DC5B28" w:rsidP="00DC5B28">
      <w:pPr>
        <w:ind w:left="0" w:firstLine="0"/>
        <w:rPr>
          <w:rFonts w:ascii="Arial" w:hAnsi="Arial" w:cs="Arial"/>
          <w:b w:val="0"/>
          <w:color w:val="0000FF"/>
        </w:rPr>
      </w:pPr>
      <w:r>
        <w:rPr>
          <w:rFonts w:ascii="Arial" w:hAnsi="Arial" w:cs="Arial"/>
          <w:b w:val="0"/>
        </w:rPr>
        <w:t xml:space="preserve">2. </w:t>
      </w:r>
      <w:r w:rsidR="00261574">
        <w:rPr>
          <w:rFonts w:ascii="Arial" w:hAnsi="Arial" w:cs="Arial"/>
          <w:b w:val="0"/>
        </w:rPr>
        <w:t>Dodavatel</w:t>
      </w:r>
      <w:r w:rsidR="007D6E6C" w:rsidRPr="00DC5B28">
        <w:rPr>
          <w:rFonts w:ascii="Arial" w:hAnsi="Arial" w:cs="Arial"/>
          <w:b w:val="0"/>
        </w:rPr>
        <w:t xml:space="preserve"> poskytuje objednateli záruku, </w:t>
      </w:r>
      <w:r w:rsidR="00261574">
        <w:rPr>
          <w:rFonts w:ascii="Arial" w:hAnsi="Arial" w:cs="Arial"/>
          <w:b w:val="0"/>
        </w:rPr>
        <w:t>za jednotlivé předměty dodávky. Dodávka</w:t>
      </w:r>
      <w:r w:rsidR="007D6E6C" w:rsidRPr="00DC5B28">
        <w:rPr>
          <w:rFonts w:ascii="Arial" w:hAnsi="Arial" w:cs="Arial"/>
          <w:b w:val="0"/>
        </w:rPr>
        <w:t xml:space="preserve"> (a každá je</w:t>
      </w:r>
      <w:r w:rsidR="00261574">
        <w:rPr>
          <w:rFonts w:ascii="Arial" w:hAnsi="Arial" w:cs="Arial"/>
          <w:b w:val="0"/>
        </w:rPr>
        <w:t>jí</w:t>
      </w:r>
      <w:r w:rsidR="007D6E6C" w:rsidRPr="00DC5B28">
        <w:rPr>
          <w:rFonts w:ascii="Arial" w:hAnsi="Arial" w:cs="Arial"/>
          <w:b w:val="0"/>
        </w:rPr>
        <w:t xml:space="preserve"> část) </w:t>
      </w:r>
      <w:r w:rsidR="00261574">
        <w:rPr>
          <w:rFonts w:ascii="Arial" w:hAnsi="Arial" w:cs="Arial"/>
          <w:b w:val="0"/>
        </w:rPr>
        <w:t>bude prosta</w:t>
      </w:r>
      <w:r w:rsidR="00333445">
        <w:rPr>
          <w:rFonts w:ascii="Arial" w:hAnsi="Arial" w:cs="Arial"/>
          <w:b w:val="0"/>
        </w:rPr>
        <w:t xml:space="preserve"> jakýchkoliv vad, zjevných</w:t>
      </w:r>
      <w:r w:rsidR="007D6E6C" w:rsidRPr="00DC5B28">
        <w:rPr>
          <w:rFonts w:ascii="Arial" w:hAnsi="Arial" w:cs="Arial"/>
          <w:b w:val="0"/>
        </w:rPr>
        <w:t xml:space="preserve"> věcných, právní</w:t>
      </w:r>
      <w:r w:rsidR="00261574">
        <w:rPr>
          <w:rFonts w:ascii="Arial" w:hAnsi="Arial" w:cs="Arial"/>
          <w:b w:val="0"/>
        </w:rPr>
        <w:t>ch i ostatních ke dni předání dodávky</w:t>
      </w:r>
      <w:r w:rsidR="007D6E6C" w:rsidRPr="00DC5B28">
        <w:rPr>
          <w:rFonts w:ascii="Arial" w:hAnsi="Arial" w:cs="Arial"/>
          <w:b w:val="0"/>
        </w:rPr>
        <w:t>. D</w:t>
      </w:r>
      <w:r w:rsidR="00261574">
        <w:rPr>
          <w:rFonts w:ascii="Arial" w:hAnsi="Arial" w:cs="Arial"/>
          <w:b w:val="0"/>
        </w:rPr>
        <w:t>odávky</w:t>
      </w:r>
      <w:r w:rsidR="007D6E6C" w:rsidRPr="00DC5B28">
        <w:rPr>
          <w:rFonts w:ascii="Arial" w:hAnsi="Arial" w:cs="Arial"/>
          <w:b w:val="0"/>
        </w:rPr>
        <w:t xml:space="preserve"> nebo jeho část má vady, jestliže zejména neodpovídá výsledku určenému ve smlouvě, účelu jeho využití, případně nemá vlastnosti výslovně stanovené smlouvou, objednatelem, platnými předpisy nebo nemá vlastnosti obvyklé.</w:t>
      </w:r>
      <w:r w:rsidR="007D6E6C" w:rsidRPr="00DC5B28">
        <w:rPr>
          <w:rFonts w:ascii="Arial" w:hAnsi="Arial" w:cs="Arial"/>
          <w:b w:val="0"/>
          <w:color w:val="0000FF"/>
        </w:rPr>
        <w:t xml:space="preserve"> </w:t>
      </w:r>
    </w:p>
    <w:p w:rsidR="00DC5B28" w:rsidRPr="00DC5B28" w:rsidRDefault="00DC5B28" w:rsidP="00DC5B28">
      <w:pPr>
        <w:ind w:left="0" w:firstLine="0"/>
        <w:rPr>
          <w:rFonts w:ascii="Arial" w:hAnsi="Arial" w:cs="Arial"/>
          <w:b w:val="0"/>
        </w:rPr>
      </w:pPr>
    </w:p>
    <w:p w:rsidR="007D6E6C" w:rsidRDefault="00DC5B28" w:rsidP="00DC5B28">
      <w:pPr>
        <w:ind w:left="0" w:firstLine="0"/>
        <w:rPr>
          <w:rFonts w:ascii="Arial" w:hAnsi="Arial" w:cs="Arial"/>
          <w:b w:val="0"/>
        </w:rPr>
      </w:pPr>
      <w:r>
        <w:rPr>
          <w:rFonts w:ascii="Arial" w:hAnsi="Arial" w:cs="Arial"/>
          <w:b w:val="0"/>
        </w:rPr>
        <w:t xml:space="preserve">3. </w:t>
      </w:r>
      <w:r w:rsidR="00261574">
        <w:rPr>
          <w:rFonts w:ascii="Arial" w:hAnsi="Arial" w:cs="Arial"/>
          <w:b w:val="0"/>
        </w:rPr>
        <w:t>Dodavatel</w:t>
      </w:r>
      <w:r w:rsidR="007D6E6C" w:rsidRPr="00DC5B28">
        <w:rPr>
          <w:rFonts w:ascii="Arial" w:hAnsi="Arial" w:cs="Arial"/>
          <w:b w:val="0"/>
        </w:rPr>
        <w:t xml:space="preserve"> poskytuje po uvedenou záruční dobu záruku za bezvadnost předmětu d</w:t>
      </w:r>
      <w:r w:rsidR="00261574">
        <w:rPr>
          <w:rFonts w:ascii="Arial" w:hAnsi="Arial" w:cs="Arial"/>
          <w:b w:val="0"/>
        </w:rPr>
        <w:t>odávky</w:t>
      </w:r>
      <w:r w:rsidR="007D6E6C" w:rsidRPr="00DC5B28">
        <w:rPr>
          <w:rFonts w:ascii="Arial" w:hAnsi="Arial" w:cs="Arial"/>
          <w:b w:val="0"/>
        </w:rPr>
        <w:t>, tj. záruku za všechny vlastnosti, které má mít předmět d</w:t>
      </w:r>
      <w:r w:rsidR="00261574">
        <w:rPr>
          <w:rFonts w:ascii="Arial" w:hAnsi="Arial" w:cs="Arial"/>
          <w:b w:val="0"/>
        </w:rPr>
        <w:t>odávky</w:t>
      </w:r>
      <w:r w:rsidR="007D6E6C" w:rsidRPr="00DC5B28">
        <w:rPr>
          <w:rFonts w:ascii="Arial" w:hAnsi="Arial" w:cs="Arial"/>
          <w:b w:val="0"/>
        </w:rPr>
        <w:t xml:space="preserve"> zejména dle této smlouvy, dle jednotlivých požadavků a pokynů objednatele, případně ostatních pověřených osob, dle norem a ostatních předpisů, pokud se na prováděný předmět d</w:t>
      </w:r>
      <w:r w:rsidR="00261574">
        <w:rPr>
          <w:rFonts w:ascii="Arial" w:hAnsi="Arial" w:cs="Arial"/>
          <w:b w:val="0"/>
        </w:rPr>
        <w:t>odávky</w:t>
      </w:r>
      <w:r w:rsidR="007D6E6C" w:rsidRPr="00DC5B28">
        <w:rPr>
          <w:rFonts w:ascii="Arial" w:hAnsi="Arial" w:cs="Arial"/>
          <w:b w:val="0"/>
        </w:rPr>
        <w:t xml:space="preserve"> či jeho části vztahují. </w:t>
      </w:r>
      <w:r w:rsidR="00261574">
        <w:rPr>
          <w:rFonts w:ascii="Arial" w:hAnsi="Arial" w:cs="Arial"/>
          <w:b w:val="0"/>
        </w:rPr>
        <w:t>Dodavatel</w:t>
      </w:r>
      <w:r w:rsidR="007D6E6C" w:rsidRPr="00DC5B28">
        <w:rPr>
          <w:rFonts w:ascii="Arial" w:hAnsi="Arial" w:cs="Arial"/>
          <w:b w:val="0"/>
        </w:rPr>
        <w:t xml:space="preserve"> prohlašuje, že </w:t>
      </w:r>
      <w:r w:rsidR="00261574">
        <w:rPr>
          <w:rFonts w:ascii="Arial" w:hAnsi="Arial" w:cs="Arial"/>
          <w:b w:val="0"/>
        </w:rPr>
        <w:t>p</w:t>
      </w:r>
      <w:r w:rsidR="007D6E6C" w:rsidRPr="00DC5B28">
        <w:rPr>
          <w:rFonts w:ascii="Arial" w:hAnsi="Arial" w:cs="Arial"/>
          <w:b w:val="0"/>
        </w:rPr>
        <w:t>ředmět d</w:t>
      </w:r>
      <w:r w:rsidR="00261574">
        <w:rPr>
          <w:rFonts w:ascii="Arial" w:hAnsi="Arial" w:cs="Arial"/>
          <w:b w:val="0"/>
        </w:rPr>
        <w:t>odávky</w:t>
      </w:r>
      <w:r w:rsidR="007D6E6C" w:rsidRPr="00DC5B28">
        <w:rPr>
          <w:rFonts w:ascii="Arial" w:hAnsi="Arial" w:cs="Arial"/>
          <w:b w:val="0"/>
        </w:rPr>
        <w:t xml:space="preserve"> si po tuto dobu zachová všechny takové vlastnosti, funkčnost a stanovenou účelovou způsobilost. Po dobu záruční doby je tedy rozsah záruky neomezený, což znamená zejména, že předmět d</w:t>
      </w:r>
      <w:r w:rsidR="00261574">
        <w:rPr>
          <w:rFonts w:ascii="Arial" w:hAnsi="Arial" w:cs="Arial"/>
          <w:b w:val="0"/>
        </w:rPr>
        <w:t>odávky</w:t>
      </w:r>
      <w:r w:rsidR="007D6E6C" w:rsidRPr="00DC5B28">
        <w:rPr>
          <w:rFonts w:ascii="Arial" w:hAnsi="Arial" w:cs="Arial"/>
          <w:b w:val="0"/>
        </w:rPr>
        <w:t xml:space="preserve"> provedený podle této smlouvy bude prostý jakýchkoliv vad. </w:t>
      </w:r>
    </w:p>
    <w:p w:rsidR="00DC5B28" w:rsidRPr="00DC5B28" w:rsidRDefault="00DC5B28" w:rsidP="00DC5B28">
      <w:pPr>
        <w:ind w:left="0" w:firstLine="0"/>
        <w:rPr>
          <w:rFonts w:ascii="Arial" w:hAnsi="Arial" w:cs="Arial"/>
          <w:b w:val="0"/>
        </w:rPr>
      </w:pPr>
    </w:p>
    <w:p w:rsidR="007D6E6C" w:rsidRDefault="00DC5B28" w:rsidP="00DC5B28">
      <w:pPr>
        <w:ind w:left="0" w:firstLine="0"/>
        <w:rPr>
          <w:rFonts w:ascii="Arial" w:hAnsi="Arial" w:cs="Arial"/>
          <w:b w:val="0"/>
        </w:rPr>
      </w:pPr>
      <w:r>
        <w:rPr>
          <w:rFonts w:ascii="Arial" w:hAnsi="Arial" w:cs="Arial"/>
          <w:b w:val="0"/>
        </w:rPr>
        <w:t xml:space="preserve">4. </w:t>
      </w:r>
      <w:r w:rsidR="00261574">
        <w:rPr>
          <w:rFonts w:ascii="Arial" w:hAnsi="Arial" w:cs="Arial"/>
          <w:b w:val="0"/>
        </w:rPr>
        <w:t>Dodavatel</w:t>
      </w:r>
      <w:r w:rsidR="007D6E6C" w:rsidRPr="00DC5B28">
        <w:rPr>
          <w:rFonts w:ascii="Arial" w:hAnsi="Arial" w:cs="Arial"/>
          <w:b w:val="0"/>
        </w:rPr>
        <w:t xml:space="preserve"> odpovídá za vady </w:t>
      </w:r>
      <w:r w:rsidR="00261574">
        <w:rPr>
          <w:rFonts w:ascii="Arial" w:hAnsi="Arial" w:cs="Arial"/>
          <w:b w:val="0"/>
        </w:rPr>
        <w:t xml:space="preserve">předmětu dodávky </w:t>
      </w:r>
      <w:r w:rsidR="007D6E6C" w:rsidRPr="00DC5B28">
        <w:rPr>
          <w:rFonts w:ascii="Arial" w:hAnsi="Arial" w:cs="Arial"/>
          <w:b w:val="0"/>
        </w:rPr>
        <w:t xml:space="preserve">uvedené v bodě 1., 2. a 3. tohoto článku této smlouvy, které budou zjištěny v záruční době. </w:t>
      </w:r>
      <w:r w:rsidR="007D6E6C" w:rsidRPr="008153C1">
        <w:rPr>
          <w:rFonts w:ascii="Arial" w:hAnsi="Arial" w:cs="Arial"/>
          <w:highlight w:val="yellow"/>
        </w:rPr>
        <w:t xml:space="preserve">Záruční doba </w:t>
      </w:r>
      <w:proofErr w:type="gramStart"/>
      <w:r w:rsidR="007D6E6C" w:rsidRPr="008153C1">
        <w:rPr>
          <w:rFonts w:ascii="Arial" w:hAnsi="Arial" w:cs="Arial"/>
          <w:highlight w:val="yellow"/>
        </w:rPr>
        <w:t xml:space="preserve">činí </w:t>
      </w:r>
      <w:r w:rsidR="008153C1" w:rsidRPr="008153C1">
        <w:rPr>
          <w:rFonts w:ascii="Arial" w:hAnsi="Arial" w:cs="Arial"/>
          <w:highlight w:val="yellow"/>
        </w:rPr>
        <w:t xml:space="preserve">  </w:t>
      </w:r>
      <w:r w:rsidR="007D6E6C" w:rsidRPr="008153C1">
        <w:rPr>
          <w:rFonts w:ascii="Arial" w:hAnsi="Arial" w:cs="Arial"/>
          <w:highlight w:val="yellow"/>
        </w:rPr>
        <w:t xml:space="preserve"> měsíců</w:t>
      </w:r>
      <w:proofErr w:type="gramEnd"/>
      <w:r w:rsidR="007D6E6C" w:rsidRPr="00DC5B28">
        <w:rPr>
          <w:rFonts w:ascii="Arial" w:hAnsi="Arial" w:cs="Arial"/>
          <w:b w:val="0"/>
          <w:i/>
        </w:rPr>
        <w:t xml:space="preserve"> </w:t>
      </w:r>
      <w:r w:rsidR="007D6E6C" w:rsidRPr="00DC5B28">
        <w:rPr>
          <w:rFonts w:ascii="Arial" w:hAnsi="Arial" w:cs="Arial"/>
          <w:b w:val="0"/>
        </w:rPr>
        <w:t xml:space="preserve">ode dne podpisu protokolu o předání a převzetí předmětu díla oběma smluvními stranami. </w:t>
      </w:r>
    </w:p>
    <w:p w:rsidR="00DC5B28" w:rsidRPr="00DC5B28" w:rsidRDefault="00DC5B28" w:rsidP="00DC5B28">
      <w:pPr>
        <w:ind w:left="0" w:firstLine="0"/>
        <w:rPr>
          <w:rFonts w:ascii="Arial" w:hAnsi="Arial" w:cs="Arial"/>
          <w:b w:val="0"/>
        </w:rPr>
      </w:pPr>
    </w:p>
    <w:p w:rsidR="007D6E6C" w:rsidRDefault="00DC5B28" w:rsidP="00DC5B28">
      <w:pPr>
        <w:ind w:left="0" w:firstLine="0"/>
        <w:rPr>
          <w:rFonts w:ascii="Arial" w:hAnsi="Arial" w:cs="Arial"/>
          <w:b w:val="0"/>
        </w:rPr>
      </w:pPr>
      <w:r>
        <w:rPr>
          <w:rFonts w:ascii="Arial" w:hAnsi="Arial" w:cs="Arial"/>
          <w:b w:val="0"/>
        </w:rPr>
        <w:t xml:space="preserve">5. </w:t>
      </w:r>
      <w:r w:rsidR="007D6E6C" w:rsidRPr="00DC5B28">
        <w:rPr>
          <w:rFonts w:ascii="Arial" w:hAnsi="Arial" w:cs="Arial"/>
          <w:b w:val="0"/>
        </w:rPr>
        <w:t xml:space="preserve">Vada na </w:t>
      </w:r>
      <w:r w:rsidR="00261574">
        <w:rPr>
          <w:rFonts w:ascii="Arial" w:hAnsi="Arial" w:cs="Arial"/>
          <w:b w:val="0"/>
        </w:rPr>
        <w:t>předmětu dodávky</w:t>
      </w:r>
      <w:r w:rsidR="007D6E6C" w:rsidRPr="00DC5B28">
        <w:rPr>
          <w:rFonts w:ascii="Arial" w:hAnsi="Arial" w:cs="Arial"/>
          <w:b w:val="0"/>
        </w:rPr>
        <w:t xml:space="preserve">, která se vyskytne v průběhu záruční doby, bude objednatelem oznámena bez zbytečného odkladu </w:t>
      </w:r>
      <w:r w:rsidR="00F24839">
        <w:rPr>
          <w:rFonts w:ascii="Arial" w:hAnsi="Arial" w:cs="Arial"/>
          <w:b w:val="0"/>
        </w:rPr>
        <w:t>telefonicky nebo e-mailem</w:t>
      </w:r>
      <w:r w:rsidR="007D6E6C" w:rsidRPr="00DC5B28">
        <w:rPr>
          <w:rFonts w:ascii="Arial" w:hAnsi="Arial" w:cs="Arial"/>
          <w:b w:val="0"/>
        </w:rPr>
        <w:t xml:space="preserve"> zhotoviteli a tento odstraní závadu neprodleně, nejpozději však odstraní závadu ve lhůtě </w:t>
      </w:r>
      <w:r w:rsidR="00F24839">
        <w:rPr>
          <w:rFonts w:ascii="Arial" w:hAnsi="Arial" w:cs="Arial"/>
          <w:b w:val="0"/>
        </w:rPr>
        <w:t>5</w:t>
      </w:r>
      <w:r w:rsidR="007D6E6C" w:rsidRPr="00DC5B28">
        <w:rPr>
          <w:rFonts w:ascii="Arial" w:hAnsi="Arial" w:cs="Arial"/>
          <w:b w:val="0"/>
        </w:rPr>
        <w:t xml:space="preserve"> pracovn</w:t>
      </w:r>
      <w:r w:rsidR="00261574">
        <w:rPr>
          <w:rFonts w:ascii="Arial" w:hAnsi="Arial" w:cs="Arial"/>
          <w:b w:val="0"/>
        </w:rPr>
        <w:t>ích dnů, pokud se objednatel s dodavatelem</w:t>
      </w:r>
      <w:r w:rsidR="007D6E6C" w:rsidRPr="00DC5B28">
        <w:rPr>
          <w:rFonts w:ascii="Arial" w:hAnsi="Arial" w:cs="Arial"/>
          <w:b w:val="0"/>
        </w:rPr>
        <w:t xml:space="preserve"> nedohodnou písemně jinak.</w:t>
      </w:r>
    </w:p>
    <w:p w:rsidR="00DC5B28" w:rsidRPr="00DC5B28" w:rsidRDefault="00DC5B28" w:rsidP="00DC5B28">
      <w:pPr>
        <w:ind w:left="0" w:firstLine="0"/>
        <w:rPr>
          <w:rFonts w:ascii="Arial" w:hAnsi="Arial" w:cs="Arial"/>
          <w:b w:val="0"/>
        </w:rPr>
      </w:pPr>
    </w:p>
    <w:p w:rsidR="007D6E6C" w:rsidRDefault="00DC5B28" w:rsidP="00DC5B28">
      <w:pPr>
        <w:ind w:left="0" w:firstLine="0"/>
        <w:rPr>
          <w:rFonts w:ascii="Arial" w:hAnsi="Arial" w:cs="Arial"/>
          <w:b w:val="0"/>
        </w:rPr>
      </w:pPr>
      <w:r>
        <w:rPr>
          <w:rFonts w:ascii="Arial" w:hAnsi="Arial" w:cs="Arial"/>
          <w:b w:val="0"/>
        </w:rPr>
        <w:lastRenderedPageBreak/>
        <w:t xml:space="preserve">6. </w:t>
      </w:r>
      <w:r w:rsidR="00261574">
        <w:rPr>
          <w:rFonts w:ascii="Arial" w:hAnsi="Arial" w:cs="Arial"/>
          <w:b w:val="0"/>
        </w:rPr>
        <w:t>Dodavatel</w:t>
      </w:r>
      <w:r w:rsidR="007D6E6C" w:rsidRPr="00DC5B28">
        <w:rPr>
          <w:rFonts w:ascii="Arial" w:hAnsi="Arial" w:cs="Arial"/>
          <w:b w:val="0"/>
        </w:rPr>
        <w:t xml:space="preserve"> bez zbytečného prodlení a na své vlastní náklady provede znovu činnost a dodá znovu části díla v míře potřebné k odstranění vad zjištěných objednatelem během záruční doby.</w:t>
      </w:r>
    </w:p>
    <w:p w:rsidR="00DC5B28" w:rsidRPr="00DC5B28" w:rsidRDefault="00DC5B28" w:rsidP="00DC5B28">
      <w:pPr>
        <w:ind w:left="0" w:firstLine="0"/>
        <w:rPr>
          <w:rFonts w:ascii="Arial" w:hAnsi="Arial" w:cs="Arial"/>
          <w:b w:val="0"/>
        </w:rPr>
      </w:pPr>
    </w:p>
    <w:p w:rsidR="007D6E6C" w:rsidRDefault="00DC5B28" w:rsidP="00DC5B28">
      <w:pPr>
        <w:ind w:left="0" w:firstLine="0"/>
        <w:rPr>
          <w:rFonts w:ascii="Arial" w:hAnsi="Arial" w:cs="Arial"/>
          <w:b w:val="0"/>
        </w:rPr>
      </w:pPr>
      <w:r>
        <w:rPr>
          <w:rFonts w:ascii="Arial" w:hAnsi="Arial" w:cs="Arial"/>
          <w:b w:val="0"/>
        </w:rPr>
        <w:t xml:space="preserve">7. </w:t>
      </w:r>
      <w:r w:rsidR="00261574">
        <w:rPr>
          <w:rFonts w:ascii="Arial" w:hAnsi="Arial" w:cs="Arial"/>
          <w:b w:val="0"/>
        </w:rPr>
        <w:t>Dodavatel</w:t>
      </w:r>
      <w:r w:rsidR="007D6E6C" w:rsidRPr="00DC5B28">
        <w:rPr>
          <w:rFonts w:ascii="Arial" w:hAnsi="Arial" w:cs="Arial"/>
          <w:b w:val="0"/>
        </w:rPr>
        <w:t xml:space="preserve"> je povinen vadu odstranit na vlastní náklady; to neplatí, pokud zhotovitel prokáže, že vadu nezavinil. </w:t>
      </w:r>
    </w:p>
    <w:p w:rsidR="00DC5B28" w:rsidRPr="00DC5B28" w:rsidRDefault="00DC5B28" w:rsidP="00DC5B28">
      <w:pPr>
        <w:ind w:left="0" w:firstLine="0"/>
        <w:rPr>
          <w:rFonts w:ascii="Arial" w:hAnsi="Arial" w:cs="Arial"/>
          <w:b w:val="0"/>
        </w:rPr>
      </w:pPr>
    </w:p>
    <w:p w:rsidR="007D6E6C" w:rsidRDefault="00DC5B28" w:rsidP="00DC5B28">
      <w:pPr>
        <w:ind w:left="0" w:firstLine="0"/>
        <w:rPr>
          <w:rFonts w:ascii="Arial" w:hAnsi="Arial" w:cs="Arial"/>
          <w:b w:val="0"/>
          <w:i/>
        </w:rPr>
      </w:pPr>
      <w:r>
        <w:rPr>
          <w:rFonts w:ascii="Arial" w:hAnsi="Arial" w:cs="Arial"/>
          <w:b w:val="0"/>
        </w:rPr>
        <w:t xml:space="preserve">8. </w:t>
      </w:r>
      <w:r w:rsidR="007D6E6C" w:rsidRPr="00DC5B28">
        <w:rPr>
          <w:rFonts w:ascii="Arial" w:hAnsi="Arial" w:cs="Arial"/>
          <w:b w:val="0"/>
        </w:rPr>
        <w:t xml:space="preserve">Neodstraní-li </w:t>
      </w:r>
      <w:r w:rsidR="00261574">
        <w:rPr>
          <w:rFonts w:ascii="Arial" w:hAnsi="Arial" w:cs="Arial"/>
          <w:b w:val="0"/>
        </w:rPr>
        <w:t>dodavatel</w:t>
      </w:r>
      <w:r w:rsidR="007D6E6C" w:rsidRPr="00DC5B28">
        <w:rPr>
          <w:rFonts w:ascii="Arial" w:hAnsi="Arial" w:cs="Arial"/>
          <w:b w:val="0"/>
        </w:rPr>
        <w:t xml:space="preserve"> vady </w:t>
      </w:r>
      <w:r w:rsidR="00261574">
        <w:rPr>
          <w:rFonts w:ascii="Arial" w:hAnsi="Arial" w:cs="Arial"/>
          <w:b w:val="0"/>
        </w:rPr>
        <w:t>předmětu dodávky</w:t>
      </w:r>
      <w:r w:rsidR="007D6E6C" w:rsidRPr="00DC5B28">
        <w:rPr>
          <w:rFonts w:ascii="Arial" w:hAnsi="Arial" w:cs="Arial"/>
          <w:b w:val="0"/>
        </w:rPr>
        <w:t xml:space="preserve"> ve lhůtě podle bodu 5. tohoto článku této smlouvy nebo oznámí-li před jejím uplynutím, že vady neodstraní, může objednatel odstoupit od smlouvy, požadovat přiměřenou slevu z ceny díla nebo</w:t>
      </w:r>
      <w:r w:rsidR="007D6E6C" w:rsidRPr="00DC5B28">
        <w:rPr>
          <w:rFonts w:ascii="Arial" w:hAnsi="Arial" w:cs="Arial"/>
          <w:b w:val="0"/>
          <w:i/>
        </w:rPr>
        <w:t xml:space="preserve"> </w:t>
      </w:r>
      <w:r w:rsidR="007D6E6C" w:rsidRPr="00DC5B28">
        <w:rPr>
          <w:rFonts w:ascii="Arial" w:hAnsi="Arial" w:cs="Arial"/>
          <w:b w:val="0"/>
        </w:rPr>
        <w:t xml:space="preserve">po předchozím vyrozumění </w:t>
      </w:r>
      <w:r w:rsidR="00261574">
        <w:rPr>
          <w:rFonts w:ascii="Arial" w:hAnsi="Arial" w:cs="Arial"/>
          <w:b w:val="0"/>
        </w:rPr>
        <w:t>dodavatele</w:t>
      </w:r>
      <w:r w:rsidR="007D6E6C" w:rsidRPr="00DC5B28">
        <w:rPr>
          <w:rFonts w:ascii="Arial" w:hAnsi="Arial" w:cs="Arial"/>
          <w:b w:val="0"/>
        </w:rPr>
        <w:t xml:space="preserve"> vadu odstranit sám nebo ji nechat odstranit, a sice na náklady </w:t>
      </w:r>
      <w:r w:rsidR="00261574">
        <w:rPr>
          <w:rFonts w:ascii="Arial" w:hAnsi="Arial" w:cs="Arial"/>
          <w:b w:val="0"/>
        </w:rPr>
        <w:t>dodavatele</w:t>
      </w:r>
      <w:r w:rsidR="007D6E6C" w:rsidRPr="00DC5B28">
        <w:rPr>
          <w:rFonts w:ascii="Arial" w:hAnsi="Arial" w:cs="Arial"/>
          <w:b w:val="0"/>
        </w:rPr>
        <w:t xml:space="preserve">, aniž by tím objednatel omezil jakákoliv svá práva daná mu touto smlouvou. </w:t>
      </w:r>
      <w:r w:rsidR="00261574">
        <w:rPr>
          <w:rFonts w:ascii="Arial" w:hAnsi="Arial" w:cs="Arial"/>
          <w:b w:val="0"/>
        </w:rPr>
        <w:t>Dodavatel</w:t>
      </w:r>
      <w:r w:rsidR="007D6E6C" w:rsidRPr="00DC5B28">
        <w:rPr>
          <w:rFonts w:ascii="Arial" w:hAnsi="Arial" w:cs="Arial"/>
          <w:b w:val="0"/>
        </w:rPr>
        <w:t xml:space="preserve"> je povinen nahradit objednateli výdaje a ušlý zisk, které souvisejí s odstraňováním vad zajišťovaným objednatelem, a to do 30 dnů po obdržení příslušného platebního dokladu objednatele</w:t>
      </w:r>
      <w:r w:rsidR="007D6E6C" w:rsidRPr="00DC5B28">
        <w:rPr>
          <w:rFonts w:ascii="Arial" w:hAnsi="Arial" w:cs="Arial"/>
          <w:b w:val="0"/>
          <w:i/>
        </w:rPr>
        <w:t>.</w:t>
      </w:r>
    </w:p>
    <w:p w:rsidR="00DC5B28" w:rsidRPr="00DC5B28" w:rsidRDefault="00DC5B28" w:rsidP="00DC5B28">
      <w:pPr>
        <w:ind w:left="0" w:firstLine="0"/>
        <w:rPr>
          <w:rFonts w:ascii="Arial" w:hAnsi="Arial" w:cs="Arial"/>
          <w:b w:val="0"/>
        </w:rPr>
      </w:pPr>
    </w:p>
    <w:p w:rsidR="007D6E6C" w:rsidRDefault="00DC5B28" w:rsidP="00DC5B28">
      <w:pPr>
        <w:ind w:left="0" w:firstLine="0"/>
        <w:rPr>
          <w:rFonts w:ascii="Arial" w:hAnsi="Arial" w:cs="Arial"/>
          <w:b w:val="0"/>
        </w:rPr>
      </w:pPr>
      <w:r>
        <w:rPr>
          <w:rFonts w:ascii="Arial" w:hAnsi="Arial" w:cs="Arial"/>
          <w:b w:val="0"/>
        </w:rPr>
        <w:t xml:space="preserve">9. </w:t>
      </w:r>
      <w:r w:rsidR="007D6E6C" w:rsidRPr="00DC5B28">
        <w:rPr>
          <w:rFonts w:ascii="Arial" w:hAnsi="Arial" w:cs="Arial"/>
          <w:b w:val="0"/>
        </w:rPr>
        <w:t xml:space="preserve">V případě, že se jedná o vady, které brání užití díla k sjednanému účelu, může objednatel od smlouvy odstoupit.  </w:t>
      </w:r>
    </w:p>
    <w:p w:rsidR="00DC5B28" w:rsidRPr="00DC5B28" w:rsidRDefault="00DC5B28" w:rsidP="00DC5B28">
      <w:pPr>
        <w:ind w:left="0" w:firstLine="0"/>
        <w:rPr>
          <w:rFonts w:ascii="Arial" w:hAnsi="Arial" w:cs="Arial"/>
          <w:b w:val="0"/>
        </w:rPr>
      </w:pPr>
    </w:p>
    <w:p w:rsidR="007D6E6C" w:rsidRDefault="00DC5B28" w:rsidP="00DC5B28">
      <w:pPr>
        <w:ind w:left="0" w:firstLine="0"/>
        <w:rPr>
          <w:rFonts w:ascii="Arial" w:hAnsi="Arial" w:cs="Arial"/>
          <w:b w:val="0"/>
        </w:rPr>
      </w:pPr>
      <w:r>
        <w:rPr>
          <w:rFonts w:ascii="Arial" w:hAnsi="Arial" w:cs="Arial"/>
          <w:b w:val="0"/>
        </w:rPr>
        <w:t xml:space="preserve">10. </w:t>
      </w:r>
      <w:r w:rsidR="007D6E6C" w:rsidRPr="00DC5B28">
        <w:rPr>
          <w:rFonts w:ascii="Arial" w:hAnsi="Arial" w:cs="Arial"/>
          <w:b w:val="0"/>
        </w:rPr>
        <w:t xml:space="preserve">V případě odstranění vadných částí </w:t>
      </w:r>
      <w:r w:rsidR="00261574">
        <w:rPr>
          <w:rFonts w:ascii="Arial" w:hAnsi="Arial" w:cs="Arial"/>
          <w:b w:val="0"/>
        </w:rPr>
        <w:t>předmětu dodávky</w:t>
      </w:r>
      <w:r w:rsidR="007D6E6C" w:rsidRPr="00DC5B28">
        <w:rPr>
          <w:rFonts w:ascii="Arial" w:hAnsi="Arial" w:cs="Arial"/>
          <w:b w:val="0"/>
        </w:rPr>
        <w:t xml:space="preserve"> se záruční doba </w:t>
      </w:r>
      <w:r w:rsidR="00261574">
        <w:rPr>
          <w:rFonts w:ascii="Arial" w:hAnsi="Arial" w:cs="Arial"/>
          <w:b w:val="0"/>
        </w:rPr>
        <w:t>předmětu dodávky</w:t>
      </w:r>
      <w:r w:rsidR="007D6E6C" w:rsidRPr="00DC5B28">
        <w:rPr>
          <w:rFonts w:ascii="Arial" w:hAnsi="Arial" w:cs="Arial"/>
          <w:b w:val="0"/>
        </w:rPr>
        <w:t xml:space="preserve"> nebo jeho části prodlouží o dobu, po kterou nemohlo být dílo nebo jeho část v důsledku zjištěné vady užíváno vůbec nebo mohlo být užíváno jen v rozsahu nižším než dle této smlouvy.</w:t>
      </w:r>
    </w:p>
    <w:p w:rsidR="00DC5B28" w:rsidRPr="00DC5B28" w:rsidRDefault="00DC5B28" w:rsidP="00DC5B28">
      <w:pPr>
        <w:ind w:left="0" w:firstLine="0"/>
        <w:rPr>
          <w:rFonts w:ascii="Arial" w:hAnsi="Arial" w:cs="Arial"/>
          <w:b w:val="0"/>
        </w:rPr>
      </w:pPr>
    </w:p>
    <w:p w:rsidR="007D6E6C" w:rsidRDefault="00DC5B28" w:rsidP="00DC5B28">
      <w:pPr>
        <w:ind w:left="0" w:firstLine="0"/>
        <w:rPr>
          <w:rFonts w:ascii="Arial" w:hAnsi="Arial" w:cs="Arial"/>
          <w:b w:val="0"/>
        </w:rPr>
      </w:pPr>
      <w:r>
        <w:rPr>
          <w:rFonts w:ascii="Arial" w:hAnsi="Arial" w:cs="Arial"/>
          <w:b w:val="0"/>
        </w:rPr>
        <w:t xml:space="preserve">11. </w:t>
      </w:r>
      <w:r w:rsidR="007D6E6C" w:rsidRPr="00DC5B28">
        <w:rPr>
          <w:rFonts w:ascii="Arial" w:hAnsi="Arial" w:cs="Arial"/>
          <w:b w:val="0"/>
        </w:rPr>
        <w:t xml:space="preserve">Nároky z vadného plnění lze uplatnit do posledního dne záruční doby, přičemž i výzva k odstranění vad odeslaná objednatelem v poslední den záruční doby se považuje za včas uplatněnou. </w:t>
      </w:r>
    </w:p>
    <w:p w:rsidR="00DC5B28" w:rsidRPr="00DC5B28" w:rsidRDefault="00DC5B28" w:rsidP="00DC5B28">
      <w:pPr>
        <w:ind w:left="0" w:firstLine="0"/>
        <w:rPr>
          <w:rFonts w:ascii="Arial" w:hAnsi="Arial" w:cs="Arial"/>
          <w:b w:val="0"/>
        </w:rPr>
      </w:pPr>
    </w:p>
    <w:p w:rsidR="007D6E6C" w:rsidRPr="00DC5B28" w:rsidRDefault="00DC5B28" w:rsidP="00DC5B28">
      <w:pPr>
        <w:ind w:left="0" w:firstLine="0"/>
        <w:rPr>
          <w:rFonts w:ascii="Arial" w:hAnsi="Arial" w:cs="Arial"/>
          <w:b w:val="0"/>
        </w:rPr>
      </w:pPr>
      <w:r>
        <w:rPr>
          <w:rFonts w:ascii="Arial" w:hAnsi="Arial" w:cs="Arial"/>
          <w:b w:val="0"/>
        </w:rPr>
        <w:t xml:space="preserve">12. </w:t>
      </w:r>
      <w:r w:rsidR="007D6E6C" w:rsidRPr="00DC5B28">
        <w:rPr>
          <w:rFonts w:ascii="Arial" w:hAnsi="Arial" w:cs="Arial"/>
          <w:b w:val="0"/>
        </w:rPr>
        <w:t xml:space="preserve">V případě </w:t>
      </w:r>
      <w:proofErr w:type="gramStart"/>
      <w:r w:rsidR="007D6E6C" w:rsidRPr="00DC5B28">
        <w:rPr>
          <w:rFonts w:ascii="Arial" w:hAnsi="Arial" w:cs="Arial"/>
          <w:b w:val="0"/>
        </w:rPr>
        <w:t xml:space="preserve">odpovědnosti </w:t>
      </w:r>
      <w:r w:rsidR="00261574">
        <w:rPr>
          <w:rFonts w:ascii="Arial" w:hAnsi="Arial" w:cs="Arial"/>
          <w:b w:val="0"/>
        </w:rPr>
        <w:t xml:space="preserve"> dodavatele</w:t>
      </w:r>
      <w:proofErr w:type="gramEnd"/>
      <w:r w:rsidR="007D6E6C" w:rsidRPr="00DC5B28">
        <w:rPr>
          <w:rFonts w:ascii="Arial" w:hAnsi="Arial" w:cs="Arial"/>
          <w:b w:val="0"/>
        </w:rPr>
        <w:t xml:space="preserve"> za vady platí v ostatním </w:t>
      </w:r>
      <w:r w:rsidR="00E2158D">
        <w:rPr>
          <w:rFonts w:ascii="Arial" w:hAnsi="Arial" w:cs="Arial"/>
          <w:b w:val="0"/>
        </w:rPr>
        <w:t>zákon č. 89/</w:t>
      </w:r>
      <w:r w:rsidR="00754F31">
        <w:rPr>
          <w:rFonts w:ascii="Arial" w:hAnsi="Arial" w:cs="Arial"/>
          <w:b w:val="0"/>
        </w:rPr>
        <w:t>2012 Sb. O</w:t>
      </w:r>
      <w:r w:rsidR="007D6E6C" w:rsidRPr="00DC5B28">
        <w:rPr>
          <w:rFonts w:ascii="Arial" w:hAnsi="Arial" w:cs="Arial"/>
          <w:b w:val="0"/>
        </w:rPr>
        <w:t>bčansk</w:t>
      </w:r>
      <w:r w:rsidR="00754F31">
        <w:rPr>
          <w:rFonts w:ascii="Arial" w:hAnsi="Arial" w:cs="Arial"/>
          <w:b w:val="0"/>
        </w:rPr>
        <w:t>ý zákoník</w:t>
      </w:r>
      <w:r w:rsidR="007D6E6C" w:rsidRPr="00DC5B28">
        <w:rPr>
          <w:rFonts w:ascii="Arial" w:hAnsi="Arial" w:cs="Arial"/>
          <w:b w:val="0"/>
        </w:rPr>
        <w:t>.</w:t>
      </w:r>
    </w:p>
    <w:p w:rsidR="007D6E6C" w:rsidRPr="00DC5B28" w:rsidRDefault="007D6E6C" w:rsidP="007D6E6C">
      <w:pPr>
        <w:ind w:left="284" w:right="-24" w:hanging="284"/>
        <w:rPr>
          <w:b w:val="0"/>
        </w:rPr>
      </w:pPr>
    </w:p>
    <w:p w:rsidR="00A53AA6" w:rsidRDefault="00A53AA6" w:rsidP="007D6E6C">
      <w:pPr>
        <w:ind w:right="-24"/>
        <w:jc w:val="center"/>
        <w:rPr>
          <w:b w:val="0"/>
          <w:sz w:val="28"/>
        </w:rPr>
      </w:pPr>
    </w:p>
    <w:p w:rsidR="007D6E6C" w:rsidRPr="00A53AA6" w:rsidRDefault="007D6E6C" w:rsidP="00DC5B28">
      <w:pPr>
        <w:ind w:right="-24"/>
        <w:jc w:val="center"/>
        <w:rPr>
          <w:rFonts w:ascii="Arial" w:hAnsi="Arial" w:cs="Arial"/>
          <w:sz w:val="28"/>
          <w:szCs w:val="28"/>
        </w:rPr>
      </w:pPr>
      <w:r w:rsidRPr="00A53AA6">
        <w:rPr>
          <w:rFonts w:ascii="Arial" w:hAnsi="Arial" w:cs="Arial"/>
          <w:sz w:val="28"/>
          <w:szCs w:val="28"/>
        </w:rPr>
        <w:t>Článek VII.</w:t>
      </w:r>
    </w:p>
    <w:p w:rsidR="007D6E6C" w:rsidRPr="00DC5B28" w:rsidRDefault="007D6E6C" w:rsidP="00DC5B28">
      <w:pPr>
        <w:pStyle w:val="Nadpis2"/>
        <w:jc w:val="center"/>
        <w:rPr>
          <w:rFonts w:ascii="Arial" w:hAnsi="Arial" w:cs="Arial"/>
          <w:sz w:val="28"/>
          <w:szCs w:val="28"/>
        </w:rPr>
      </w:pPr>
      <w:r w:rsidRPr="00DC5B28">
        <w:rPr>
          <w:rFonts w:ascii="Arial" w:hAnsi="Arial" w:cs="Arial"/>
          <w:sz w:val="28"/>
          <w:szCs w:val="28"/>
        </w:rPr>
        <w:t>Zajištění plnění povinností</w:t>
      </w:r>
    </w:p>
    <w:p w:rsidR="00DC5B28" w:rsidRDefault="00DC5B28" w:rsidP="007D6E6C">
      <w:pPr>
        <w:pStyle w:val="Odstavec0"/>
        <w:tabs>
          <w:tab w:val="clear" w:pos="709"/>
          <w:tab w:val="left" w:pos="0"/>
        </w:tabs>
        <w:ind w:left="0" w:firstLine="0"/>
        <w:rPr>
          <w:lang w:val="cs-CZ"/>
        </w:rPr>
      </w:pPr>
    </w:p>
    <w:p w:rsidR="00DC5B28" w:rsidRDefault="007D6E6C" w:rsidP="00DC5B28">
      <w:pPr>
        <w:pStyle w:val="Odstavec0"/>
        <w:tabs>
          <w:tab w:val="clear" w:pos="709"/>
          <w:tab w:val="left" w:pos="0"/>
        </w:tabs>
        <w:ind w:left="0" w:firstLine="0"/>
        <w:rPr>
          <w:rFonts w:cs="Arial"/>
          <w:sz w:val="22"/>
          <w:szCs w:val="22"/>
          <w:lang w:val="cs-CZ"/>
        </w:rPr>
      </w:pPr>
      <w:r w:rsidRPr="00DC5B28">
        <w:rPr>
          <w:rFonts w:cs="Arial"/>
          <w:sz w:val="22"/>
          <w:szCs w:val="22"/>
          <w:lang w:val="cs-CZ"/>
        </w:rPr>
        <w:t xml:space="preserve">V případě porušení povinností daných </w:t>
      </w:r>
      <w:r w:rsidR="00261574">
        <w:rPr>
          <w:rFonts w:cs="Arial"/>
          <w:sz w:val="22"/>
          <w:szCs w:val="22"/>
          <w:lang w:val="cs-CZ"/>
        </w:rPr>
        <w:t>dodavateli</w:t>
      </w:r>
      <w:r w:rsidRPr="00DC5B28">
        <w:rPr>
          <w:rFonts w:cs="Arial"/>
          <w:sz w:val="22"/>
          <w:szCs w:val="22"/>
          <w:lang w:val="cs-CZ"/>
        </w:rPr>
        <w:t xml:space="preserve">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rsidR="00DC5B28" w:rsidRDefault="00DC5B28" w:rsidP="00DC5B28">
      <w:pPr>
        <w:pStyle w:val="Odstavec0"/>
        <w:tabs>
          <w:tab w:val="clear" w:pos="709"/>
          <w:tab w:val="left" w:pos="0"/>
        </w:tabs>
        <w:ind w:left="0" w:firstLine="0"/>
        <w:rPr>
          <w:rFonts w:cs="Arial"/>
          <w:sz w:val="22"/>
          <w:szCs w:val="22"/>
          <w:lang w:val="cs-CZ"/>
        </w:rPr>
      </w:pPr>
      <w:r>
        <w:rPr>
          <w:rFonts w:cs="Arial"/>
          <w:sz w:val="22"/>
          <w:szCs w:val="22"/>
          <w:lang w:val="cs-CZ"/>
        </w:rPr>
        <w:t xml:space="preserve">1. </w:t>
      </w:r>
      <w:r w:rsidR="007D6E6C" w:rsidRPr="00DC5B28">
        <w:rPr>
          <w:rFonts w:cs="Arial"/>
          <w:sz w:val="22"/>
          <w:szCs w:val="22"/>
          <w:lang w:val="cs-CZ"/>
        </w:rPr>
        <w:t xml:space="preserve">Bude-li </w:t>
      </w:r>
      <w:r w:rsidR="00261574">
        <w:rPr>
          <w:rFonts w:cs="Arial"/>
          <w:sz w:val="22"/>
          <w:szCs w:val="22"/>
          <w:lang w:val="cs-CZ"/>
        </w:rPr>
        <w:t>dodavatel</w:t>
      </w:r>
      <w:r w:rsidR="007D6E6C" w:rsidRPr="00DC5B28">
        <w:rPr>
          <w:rFonts w:cs="Arial"/>
          <w:sz w:val="22"/>
          <w:szCs w:val="22"/>
          <w:lang w:val="cs-CZ"/>
        </w:rPr>
        <w:t xml:space="preserve"> v prodlení s předáním jakékoliv části řádně dokončeného díla dle čl. III. této smlouvy, zavazuje se zhotovitel zaplatit objednateli za každý den prodlení smluvní pokutu ve výši 0,2% ze smluvní ceny uvedené v bodu 1. článku II. této smlouvy s tím, že tuto smluvní pokutu má právo objednatel odečíst od částky uvedené ve faktuře </w:t>
      </w:r>
      <w:r w:rsidR="00261574">
        <w:rPr>
          <w:rFonts w:cs="Arial"/>
          <w:sz w:val="22"/>
          <w:szCs w:val="22"/>
          <w:lang w:val="cs-CZ"/>
        </w:rPr>
        <w:t>dodavatele</w:t>
      </w:r>
      <w:r w:rsidR="007D6E6C" w:rsidRPr="00DC5B28">
        <w:rPr>
          <w:rFonts w:cs="Arial"/>
          <w:sz w:val="22"/>
          <w:szCs w:val="22"/>
          <w:lang w:val="cs-CZ"/>
        </w:rPr>
        <w:t>.</w:t>
      </w:r>
      <w:r>
        <w:rPr>
          <w:rFonts w:cs="Arial"/>
          <w:sz w:val="22"/>
          <w:szCs w:val="22"/>
          <w:lang w:val="cs-CZ"/>
        </w:rPr>
        <w:t xml:space="preserve"> </w:t>
      </w:r>
    </w:p>
    <w:p w:rsidR="00DC5B28" w:rsidRDefault="00DC5B28" w:rsidP="00DC5B28">
      <w:pPr>
        <w:pStyle w:val="Odstavec0"/>
        <w:tabs>
          <w:tab w:val="clear" w:pos="709"/>
          <w:tab w:val="left" w:pos="0"/>
        </w:tabs>
        <w:ind w:left="0" w:firstLine="0"/>
        <w:rPr>
          <w:rFonts w:cs="Arial"/>
          <w:sz w:val="22"/>
          <w:szCs w:val="22"/>
        </w:rPr>
      </w:pPr>
      <w:r>
        <w:rPr>
          <w:rFonts w:cs="Arial"/>
          <w:sz w:val="22"/>
          <w:szCs w:val="22"/>
          <w:lang w:val="cs-CZ"/>
        </w:rPr>
        <w:t xml:space="preserve">2. </w:t>
      </w:r>
      <w:proofErr w:type="spellStart"/>
      <w:r w:rsidR="007D6E6C" w:rsidRPr="00DC5B28">
        <w:rPr>
          <w:rFonts w:cs="Arial"/>
          <w:sz w:val="22"/>
          <w:szCs w:val="22"/>
        </w:rPr>
        <w:t>Neodstraní</w:t>
      </w:r>
      <w:proofErr w:type="spellEnd"/>
      <w:r w:rsidR="00A53AA6">
        <w:rPr>
          <w:rFonts w:cs="Arial"/>
          <w:sz w:val="22"/>
          <w:szCs w:val="22"/>
        </w:rPr>
        <w:t xml:space="preserve"> </w:t>
      </w:r>
      <w:r w:rsidR="007D6E6C" w:rsidRPr="00DC5B28">
        <w:rPr>
          <w:rFonts w:cs="Arial"/>
          <w:sz w:val="22"/>
          <w:szCs w:val="22"/>
        </w:rPr>
        <w:t>-</w:t>
      </w:r>
      <w:r w:rsidR="00A53AA6">
        <w:rPr>
          <w:rFonts w:cs="Arial"/>
          <w:sz w:val="22"/>
          <w:szCs w:val="22"/>
        </w:rPr>
        <w:t xml:space="preserve"> </w:t>
      </w:r>
      <w:r w:rsidR="007D6E6C" w:rsidRPr="00DC5B28">
        <w:rPr>
          <w:rFonts w:cs="Arial"/>
          <w:sz w:val="22"/>
          <w:szCs w:val="22"/>
        </w:rPr>
        <w:t xml:space="preserve">li </w:t>
      </w:r>
      <w:proofErr w:type="spellStart"/>
      <w:r w:rsidR="00261574">
        <w:rPr>
          <w:rFonts w:cs="Arial"/>
          <w:sz w:val="22"/>
          <w:szCs w:val="22"/>
        </w:rPr>
        <w:t>dodavatel</w:t>
      </w:r>
      <w:proofErr w:type="spellEnd"/>
      <w:r w:rsidR="007D6E6C" w:rsidRPr="00DC5B28">
        <w:rPr>
          <w:rFonts w:cs="Arial"/>
          <w:sz w:val="22"/>
          <w:szCs w:val="22"/>
        </w:rPr>
        <w:t xml:space="preserve"> </w:t>
      </w:r>
      <w:proofErr w:type="spellStart"/>
      <w:r w:rsidR="007D6E6C" w:rsidRPr="00DC5B28">
        <w:rPr>
          <w:rFonts w:cs="Arial"/>
          <w:sz w:val="22"/>
          <w:szCs w:val="22"/>
        </w:rPr>
        <w:t>vady</w:t>
      </w:r>
      <w:proofErr w:type="spellEnd"/>
      <w:r w:rsidR="007D6E6C" w:rsidRPr="00DC5B28">
        <w:rPr>
          <w:rFonts w:cs="Arial"/>
          <w:sz w:val="22"/>
          <w:szCs w:val="22"/>
        </w:rPr>
        <w:t xml:space="preserve"> </w:t>
      </w:r>
      <w:proofErr w:type="spellStart"/>
      <w:r w:rsidR="007D6E6C" w:rsidRPr="00DC5B28">
        <w:rPr>
          <w:rFonts w:cs="Arial"/>
          <w:sz w:val="22"/>
          <w:szCs w:val="22"/>
        </w:rPr>
        <w:t>díla</w:t>
      </w:r>
      <w:proofErr w:type="spellEnd"/>
      <w:r w:rsidR="007D6E6C" w:rsidRPr="00DC5B28">
        <w:rPr>
          <w:rFonts w:cs="Arial"/>
          <w:sz w:val="22"/>
          <w:szCs w:val="22"/>
        </w:rPr>
        <w:t xml:space="preserve"> </w:t>
      </w:r>
      <w:proofErr w:type="spellStart"/>
      <w:r w:rsidR="007D6E6C" w:rsidRPr="00DC5B28">
        <w:rPr>
          <w:rFonts w:cs="Arial"/>
          <w:sz w:val="22"/>
          <w:szCs w:val="22"/>
        </w:rPr>
        <w:t>ve</w:t>
      </w:r>
      <w:proofErr w:type="spellEnd"/>
      <w:r w:rsidR="007D6E6C" w:rsidRPr="00DC5B28">
        <w:rPr>
          <w:rFonts w:cs="Arial"/>
          <w:sz w:val="22"/>
          <w:szCs w:val="22"/>
        </w:rPr>
        <w:t xml:space="preserve"> </w:t>
      </w:r>
      <w:proofErr w:type="spellStart"/>
      <w:r w:rsidR="007D6E6C" w:rsidRPr="00DC5B28">
        <w:rPr>
          <w:rFonts w:cs="Arial"/>
          <w:sz w:val="22"/>
          <w:szCs w:val="22"/>
        </w:rPr>
        <w:t>lhůtě</w:t>
      </w:r>
      <w:proofErr w:type="spellEnd"/>
      <w:r w:rsidR="007D6E6C" w:rsidRPr="00DC5B28">
        <w:rPr>
          <w:rFonts w:cs="Arial"/>
          <w:sz w:val="22"/>
          <w:szCs w:val="22"/>
        </w:rPr>
        <w:t xml:space="preserve"> </w:t>
      </w:r>
      <w:proofErr w:type="spellStart"/>
      <w:r w:rsidR="007D6E6C" w:rsidRPr="00DC5B28">
        <w:rPr>
          <w:rFonts w:cs="Arial"/>
          <w:sz w:val="22"/>
          <w:szCs w:val="22"/>
        </w:rPr>
        <w:t>podle</w:t>
      </w:r>
      <w:proofErr w:type="spellEnd"/>
      <w:r w:rsidR="007D6E6C" w:rsidRPr="00DC5B28">
        <w:rPr>
          <w:rFonts w:cs="Arial"/>
          <w:sz w:val="22"/>
          <w:szCs w:val="22"/>
        </w:rPr>
        <w:t xml:space="preserve"> </w:t>
      </w:r>
      <w:proofErr w:type="spellStart"/>
      <w:r w:rsidR="007D6E6C" w:rsidRPr="00DC5B28">
        <w:rPr>
          <w:rFonts w:cs="Arial"/>
          <w:sz w:val="22"/>
          <w:szCs w:val="22"/>
        </w:rPr>
        <w:t>bodu</w:t>
      </w:r>
      <w:proofErr w:type="spellEnd"/>
      <w:r w:rsidR="007D6E6C" w:rsidRPr="00DC5B28">
        <w:rPr>
          <w:rFonts w:cs="Arial"/>
          <w:sz w:val="22"/>
          <w:szCs w:val="22"/>
        </w:rPr>
        <w:t xml:space="preserve"> 5. </w:t>
      </w:r>
      <w:proofErr w:type="spellStart"/>
      <w:proofErr w:type="gramStart"/>
      <w:r w:rsidR="007D6E6C" w:rsidRPr="00DC5B28">
        <w:rPr>
          <w:rFonts w:cs="Arial"/>
          <w:sz w:val="22"/>
          <w:szCs w:val="22"/>
        </w:rPr>
        <w:t>článku</w:t>
      </w:r>
      <w:proofErr w:type="spellEnd"/>
      <w:proofErr w:type="gramEnd"/>
      <w:r w:rsidR="007D6E6C" w:rsidRPr="00DC5B28">
        <w:rPr>
          <w:rFonts w:cs="Arial"/>
          <w:sz w:val="22"/>
          <w:szCs w:val="22"/>
        </w:rPr>
        <w:t xml:space="preserve"> VI. </w:t>
      </w:r>
      <w:proofErr w:type="spellStart"/>
      <w:proofErr w:type="gramStart"/>
      <w:r w:rsidR="007D6E6C" w:rsidRPr="00DC5B28">
        <w:rPr>
          <w:rFonts w:cs="Arial"/>
          <w:sz w:val="22"/>
          <w:szCs w:val="22"/>
        </w:rPr>
        <w:t>této</w:t>
      </w:r>
      <w:proofErr w:type="spellEnd"/>
      <w:proofErr w:type="gramEnd"/>
      <w:r w:rsidR="007D6E6C" w:rsidRPr="00DC5B28">
        <w:rPr>
          <w:rFonts w:cs="Arial"/>
          <w:sz w:val="22"/>
          <w:szCs w:val="22"/>
        </w:rPr>
        <w:t xml:space="preserve"> </w:t>
      </w:r>
      <w:proofErr w:type="spellStart"/>
      <w:r w:rsidR="007D6E6C" w:rsidRPr="00DC5B28">
        <w:rPr>
          <w:rFonts w:cs="Arial"/>
          <w:sz w:val="22"/>
          <w:szCs w:val="22"/>
        </w:rPr>
        <w:t>smlouvy</w:t>
      </w:r>
      <w:proofErr w:type="spellEnd"/>
      <w:r w:rsidR="007D6E6C" w:rsidRPr="00DC5B28">
        <w:rPr>
          <w:rFonts w:cs="Arial"/>
          <w:sz w:val="22"/>
          <w:szCs w:val="22"/>
        </w:rPr>
        <w:t xml:space="preserve">, </w:t>
      </w:r>
      <w:proofErr w:type="spellStart"/>
      <w:r w:rsidR="007D6E6C" w:rsidRPr="00DC5B28">
        <w:rPr>
          <w:rFonts w:cs="Arial"/>
          <w:sz w:val="22"/>
          <w:szCs w:val="22"/>
        </w:rPr>
        <w:t>zavazuje</w:t>
      </w:r>
      <w:proofErr w:type="spellEnd"/>
      <w:r w:rsidR="007D6E6C" w:rsidRPr="00DC5B28">
        <w:rPr>
          <w:rFonts w:cs="Arial"/>
          <w:sz w:val="22"/>
          <w:szCs w:val="22"/>
        </w:rPr>
        <w:t xml:space="preserve"> se </w:t>
      </w:r>
      <w:proofErr w:type="spellStart"/>
      <w:r w:rsidR="00261574">
        <w:rPr>
          <w:rFonts w:cs="Arial"/>
          <w:sz w:val="22"/>
          <w:szCs w:val="22"/>
        </w:rPr>
        <w:t>dodavatel</w:t>
      </w:r>
      <w:proofErr w:type="spellEnd"/>
      <w:r w:rsidR="007D6E6C" w:rsidRPr="00DC5B28">
        <w:rPr>
          <w:rFonts w:cs="Arial"/>
          <w:sz w:val="22"/>
          <w:szCs w:val="22"/>
        </w:rPr>
        <w:t xml:space="preserve"> </w:t>
      </w:r>
      <w:proofErr w:type="spellStart"/>
      <w:r w:rsidR="007D6E6C" w:rsidRPr="00DC5B28">
        <w:rPr>
          <w:rFonts w:cs="Arial"/>
          <w:sz w:val="22"/>
          <w:szCs w:val="22"/>
        </w:rPr>
        <w:t>zaplatit</w:t>
      </w:r>
      <w:proofErr w:type="spellEnd"/>
      <w:r w:rsidR="007D6E6C" w:rsidRPr="00DC5B28">
        <w:rPr>
          <w:rFonts w:cs="Arial"/>
          <w:sz w:val="22"/>
          <w:szCs w:val="22"/>
        </w:rPr>
        <w:t xml:space="preserve"> </w:t>
      </w:r>
      <w:proofErr w:type="spellStart"/>
      <w:r w:rsidR="007D6E6C" w:rsidRPr="00DC5B28">
        <w:rPr>
          <w:rFonts w:cs="Arial"/>
          <w:sz w:val="22"/>
          <w:szCs w:val="22"/>
        </w:rPr>
        <w:t>objednateli</w:t>
      </w:r>
      <w:proofErr w:type="spellEnd"/>
      <w:r w:rsidR="007D6E6C" w:rsidRPr="00DC5B28">
        <w:rPr>
          <w:rFonts w:cs="Arial"/>
          <w:sz w:val="22"/>
          <w:szCs w:val="22"/>
        </w:rPr>
        <w:t xml:space="preserve"> </w:t>
      </w:r>
      <w:proofErr w:type="spellStart"/>
      <w:r w:rsidR="007D6E6C" w:rsidRPr="00DC5B28">
        <w:rPr>
          <w:rFonts w:cs="Arial"/>
          <w:sz w:val="22"/>
          <w:szCs w:val="22"/>
        </w:rPr>
        <w:t>smluvní</w:t>
      </w:r>
      <w:proofErr w:type="spellEnd"/>
      <w:r w:rsidR="007D6E6C" w:rsidRPr="00DC5B28">
        <w:rPr>
          <w:rFonts w:cs="Arial"/>
          <w:sz w:val="22"/>
          <w:szCs w:val="22"/>
        </w:rPr>
        <w:t xml:space="preserve"> </w:t>
      </w:r>
      <w:proofErr w:type="spellStart"/>
      <w:r w:rsidR="007D6E6C" w:rsidRPr="00DC5B28">
        <w:rPr>
          <w:rFonts w:cs="Arial"/>
          <w:sz w:val="22"/>
          <w:szCs w:val="22"/>
        </w:rPr>
        <w:t>pokutu</w:t>
      </w:r>
      <w:proofErr w:type="spellEnd"/>
      <w:r w:rsidR="007D6E6C" w:rsidRPr="00DC5B28">
        <w:rPr>
          <w:rFonts w:cs="Arial"/>
          <w:sz w:val="22"/>
          <w:szCs w:val="22"/>
        </w:rPr>
        <w:t xml:space="preserve"> </w:t>
      </w:r>
      <w:proofErr w:type="spellStart"/>
      <w:r w:rsidR="007D6E6C" w:rsidRPr="00DC5B28">
        <w:rPr>
          <w:rFonts w:cs="Arial"/>
          <w:sz w:val="22"/>
          <w:szCs w:val="22"/>
        </w:rPr>
        <w:t>ve</w:t>
      </w:r>
      <w:proofErr w:type="spellEnd"/>
      <w:r w:rsidR="007D6E6C" w:rsidRPr="00DC5B28">
        <w:rPr>
          <w:rFonts w:cs="Arial"/>
          <w:sz w:val="22"/>
          <w:szCs w:val="22"/>
        </w:rPr>
        <w:t xml:space="preserve"> </w:t>
      </w:r>
      <w:proofErr w:type="spellStart"/>
      <w:r w:rsidR="007D6E6C" w:rsidRPr="00DC5B28">
        <w:rPr>
          <w:rFonts w:cs="Arial"/>
          <w:sz w:val="22"/>
          <w:szCs w:val="22"/>
        </w:rPr>
        <w:t>výši</w:t>
      </w:r>
      <w:proofErr w:type="spellEnd"/>
      <w:r w:rsidR="007D6E6C" w:rsidRPr="00DC5B28">
        <w:rPr>
          <w:rFonts w:cs="Arial"/>
          <w:sz w:val="22"/>
          <w:szCs w:val="22"/>
        </w:rPr>
        <w:t xml:space="preserve"> 0,05% </w:t>
      </w:r>
      <w:proofErr w:type="spellStart"/>
      <w:r w:rsidR="007D6E6C" w:rsidRPr="00DC5B28">
        <w:rPr>
          <w:rFonts w:cs="Arial"/>
          <w:sz w:val="22"/>
          <w:szCs w:val="22"/>
        </w:rPr>
        <w:t>ze</w:t>
      </w:r>
      <w:proofErr w:type="spellEnd"/>
      <w:r w:rsidR="007D6E6C" w:rsidRPr="00DC5B28">
        <w:rPr>
          <w:rFonts w:cs="Arial"/>
          <w:sz w:val="22"/>
          <w:szCs w:val="22"/>
        </w:rPr>
        <w:t xml:space="preserve"> </w:t>
      </w:r>
      <w:proofErr w:type="spellStart"/>
      <w:r w:rsidR="007D6E6C" w:rsidRPr="00DC5B28">
        <w:rPr>
          <w:rFonts w:cs="Arial"/>
          <w:sz w:val="22"/>
          <w:szCs w:val="22"/>
        </w:rPr>
        <w:t>smluvní</w:t>
      </w:r>
      <w:proofErr w:type="spellEnd"/>
      <w:r w:rsidR="007D6E6C" w:rsidRPr="00DC5B28">
        <w:rPr>
          <w:rFonts w:cs="Arial"/>
          <w:sz w:val="22"/>
          <w:szCs w:val="22"/>
        </w:rPr>
        <w:t xml:space="preserve"> </w:t>
      </w:r>
      <w:proofErr w:type="spellStart"/>
      <w:r w:rsidR="007D6E6C" w:rsidRPr="00DC5B28">
        <w:rPr>
          <w:rFonts w:cs="Arial"/>
          <w:sz w:val="22"/>
          <w:szCs w:val="22"/>
        </w:rPr>
        <w:t>ceny</w:t>
      </w:r>
      <w:proofErr w:type="spellEnd"/>
      <w:r w:rsidR="007D6E6C" w:rsidRPr="00DC5B28">
        <w:rPr>
          <w:rFonts w:cs="Arial"/>
          <w:sz w:val="22"/>
          <w:szCs w:val="22"/>
        </w:rPr>
        <w:t xml:space="preserve"> </w:t>
      </w:r>
      <w:proofErr w:type="spellStart"/>
      <w:r w:rsidR="007D6E6C" w:rsidRPr="00DC5B28">
        <w:rPr>
          <w:rFonts w:cs="Arial"/>
          <w:sz w:val="22"/>
          <w:szCs w:val="22"/>
        </w:rPr>
        <w:t>uvedené</w:t>
      </w:r>
      <w:proofErr w:type="spellEnd"/>
      <w:r w:rsidR="007D6E6C" w:rsidRPr="00DC5B28">
        <w:rPr>
          <w:rFonts w:cs="Arial"/>
          <w:sz w:val="22"/>
          <w:szCs w:val="22"/>
        </w:rPr>
        <w:t xml:space="preserve"> v </w:t>
      </w:r>
      <w:proofErr w:type="spellStart"/>
      <w:r w:rsidR="007D6E6C" w:rsidRPr="00DC5B28">
        <w:rPr>
          <w:rFonts w:cs="Arial"/>
          <w:sz w:val="22"/>
          <w:szCs w:val="22"/>
        </w:rPr>
        <w:t>bodu</w:t>
      </w:r>
      <w:proofErr w:type="spellEnd"/>
      <w:r w:rsidR="007D6E6C" w:rsidRPr="00DC5B28">
        <w:rPr>
          <w:rFonts w:cs="Arial"/>
          <w:sz w:val="22"/>
          <w:szCs w:val="22"/>
        </w:rPr>
        <w:t xml:space="preserve"> 1. </w:t>
      </w:r>
      <w:proofErr w:type="spellStart"/>
      <w:proofErr w:type="gramStart"/>
      <w:r w:rsidR="007D6E6C" w:rsidRPr="00DC5B28">
        <w:rPr>
          <w:rFonts w:cs="Arial"/>
          <w:sz w:val="22"/>
          <w:szCs w:val="22"/>
        </w:rPr>
        <w:t>článku</w:t>
      </w:r>
      <w:proofErr w:type="spellEnd"/>
      <w:proofErr w:type="gramEnd"/>
      <w:r w:rsidR="007D6E6C" w:rsidRPr="00DC5B28">
        <w:rPr>
          <w:rFonts w:cs="Arial"/>
          <w:sz w:val="22"/>
          <w:szCs w:val="22"/>
        </w:rPr>
        <w:t xml:space="preserve"> II. </w:t>
      </w:r>
      <w:proofErr w:type="spellStart"/>
      <w:proofErr w:type="gramStart"/>
      <w:r w:rsidR="007D6E6C" w:rsidRPr="00DC5B28">
        <w:rPr>
          <w:rFonts w:cs="Arial"/>
          <w:sz w:val="22"/>
          <w:szCs w:val="22"/>
        </w:rPr>
        <w:t>této</w:t>
      </w:r>
      <w:proofErr w:type="spellEnd"/>
      <w:proofErr w:type="gramEnd"/>
      <w:r w:rsidR="007D6E6C" w:rsidRPr="00DC5B28">
        <w:rPr>
          <w:rFonts w:cs="Arial"/>
          <w:sz w:val="22"/>
          <w:szCs w:val="22"/>
        </w:rPr>
        <w:t xml:space="preserve"> </w:t>
      </w:r>
      <w:proofErr w:type="spellStart"/>
      <w:r w:rsidR="007D6E6C" w:rsidRPr="00DC5B28">
        <w:rPr>
          <w:rFonts w:cs="Arial"/>
          <w:sz w:val="22"/>
          <w:szCs w:val="22"/>
        </w:rPr>
        <w:t>smlouvy</w:t>
      </w:r>
      <w:proofErr w:type="spellEnd"/>
      <w:r w:rsidR="007D6E6C" w:rsidRPr="00DC5B28">
        <w:rPr>
          <w:rFonts w:cs="Arial"/>
          <w:i/>
          <w:sz w:val="22"/>
          <w:szCs w:val="22"/>
        </w:rPr>
        <w:t xml:space="preserve"> </w:t>
      </w:r>
      <w:proofErr w:type="spellStart"/>
      <w:r w:rsidR="007D6E6C" w:rsidRPr="00DC5B28">
        <w:rPr>
          <w:rFonts w:cs="Arial"/>
          <w:sz w:val="22"/>
          <w:szCs w:val="22"/>
        </w:rPr>
        <w:t>za</w:t>
      </w:r>
      <w:proofErr w:type="spellEnd"/>
      <w:r w:rsidR="007D6E6C" w:rsidRPr="00DC5B28">
        <w:rPr>
          <w:rFonts w:cs="Arial"/>
          <w:sz w:val="22"/>
          <w:szCs w:val="22"/>
        </w:rPr>
        <w:t xml:space="preserve"> </w:t>
      </w:r>
      <w:proofErr w:type="spellStart"/>
      <w:r w:rsidR="007D6E6C" w:rsidRPr="00DC5B28">
        <w:rPr>
          <w:rFonts w:cs="Arial"/>
          <w:sz w:val="22"/>
          <w:szCs w:val="22"/>
        </w:rPr>
        <w:t>každý</w:t>
      </w:r>
      <w:proofErr w:type="spellEnd"/>
      <w:r w:rsidR="007D6E6C" w:rsidRPr="00DC5B28">
        <w:rPr>
          <w:rFonts w:cs="Arial"/>
          <w:sz w:val="22"/>
          <w:szCs w:val="22"/>
        </w:rPr>
        <w:t xml:space="preserve"> </w:t>
      </w:r>
      <w:proofErr w:type="spellStart"/>
      <w:r w:rsidR="007D6E6C" w:rsidRPr="00DC5B28">
        <w:rPr>
          <w:rFonts w:cs="Arial"/>
          <w:sz w:val="22"/>
          <w:szCs w:val="22"/>
        </w:rPr>
        <w:t>i</w:t>
      </w:r>
      <w:proofErr w:type="spellEnd"/>
      <w:r w:rsidR="007D6E6C" w:rsidRPr="00DC5B28">
        <w:rPr>
          <w:rFonts w:cs="Arial"/>
          <w:sz w:val="22"/>
          <w:szCs w:val="22"/>
        </w:rPr>
        <w:t xml:space="preserve"> </w:t>
      </w:r>
      <w:proofErr w:type="spellStart"/>
      <w:r w:rsidR="007D6E6C" w:rsidRPr="00DC5B28">
        <w:rPr>
          <w:rFonts w:cs="Arial"/>
          <w:sz w:val="22"/>
          <w:szCs w:val="22"/>
        </w:rPr>
        <w:t>započatý</w:t>
      </w:r>
      <w:proofErr w:type="spellEnd"/>
      <w:r w:rsidR="007D6E6C" w:rsidRPr="00DC5B28">
        <w:rPr>
          <w:rFonts w:cs="Arial"/>
          <w:sz w:val="22"/>
          <w:szCs w:val="22"/>
        </w:rPr>
        <w:t xml:space="preserve"> </w:t>
      </w:r>
      <w:proofErr w:type="spellStart"/>
      <w:r w:rsidR="007D6E6C" w:rsidRPr="00DC5B28">
        <w:rPr>
          <w:rFonts w:cs="Arial"/>
          <w:sz w:val="22"/>
          <w:szCs w:val="22"/>
        </w:rPr>
        <w:t>kalendářní</w:t>
      </w:r>
      <w:proofErr w:type="spellEnd"/>
      <w:r w:rsidR="007D6E6C" w:rsidRPr="00DC5B28">
        <w:rPr>
          <w:rFonts w:cs="Arial"/>
          <w:sz w:val="22"/>
          <w:szCs w:val="22"/>
        </w:rPr>
        <w:t xml:space="preserve"> den </w:t>
      </w:r>
      <w:proofErr w:type="spellStart"/>
      <w:r w:rsidR="007D6E6C" w:rsidRPr="00DC5B28">
        <w:rPr>
          <w:rFonts w:cs="Arial"/>
          <w:sz w:val="22"/>
          <w:szCs w:val="22"/>
        </w:rPr>
        <w:t>prodlení</w:t>
      </w:r>
      <w:proofErr w:type="spellEnd"/>
      <w:r w:rsidR="007D6E6C" w:rsidRPr="00DC5B28">
        <w:rPr>
          <w:rFonts w:cs="Arial"/>
          <w:sz w:val="22"/>
          <w:szCs w:val="22"/>
        </w:rPr>
        <w:t xml:space="preserve">. </w:t>
      </w:r>
    </w:p>
    <w:p w:rsidR="004A5EBB" w:rsidRDefault="00DC5B28" w:rsidP="004A5EBB">
      <w:pPr>
        <w:pStyle w:val="Odstavec0"/>
        <w:tabs>
          <w:tab w:val="clear" w:pos="709"/>
          <w:tab w:val="left" w:pos="0"/>
        </w:tabs>
        <w:ind w:left="0" w:firstLine="0"/>
        <w:rPr>
          <w:rFonts w:cs="Arial"/>
          <w:sz w:val="22"/>
          <w:szCs w:val="22"/>
        </w:rPr>
      </w:pPr>
      <w:r>
        <w:rPr>
          <w:rFonts w:cs="Arial"/>
          <w:sz w:val="22"/>
          <w:szCs w:val="22"/>
        </w:rPr>
        <w:t xml:space="preserve">3. </w:t>
      </w:r>
      <w:proofErr w:type="spellStart"/>
      <w:r w:rsidR="00261574">
        <w:rPr>
          <w:rFonts w:cs="Arial"/>
          <w:sz w:val="22"/>
          <w:szCs w:val="22"/>
        </w:rPr>
        <w:t>Dodavatel</w:t>
      </w:r>
      <w:proofErr w:type="spellEnd"/>
      <w:r w:rsidR="007D6E6C" w:rsidRPr="00DC5B28">
        <w:rPr>
          <w:rFonts w:cs="Arial"/>
          <w:sz w:val="22"/>
          <w:szCs w:val="22"/>
        </w:rPr>
        <w:t xml:space="preserve"> </w:t>
      </w:r>
      <w:proofErr w:type="spellStart"/>
      <w:r w:rsidR="007D6E6C" w:rsidRPr="00DC5B28">
        <w:rPr>
          <w:rFonts w:cs="Arial"/>
          <w:sz w:val="22"/>
          <w:szCs w:val="22"/>
        </w:rPr>
        <w:t>zaplatí</w:t>
      </w:r>
      <w:proofErr w:type="spellEnd"/>
      <w:r w:rsidR="007D6E6C" w:rsidRPr="00DC5B28">
        <w:rPr>
          <w:rFonts w:cs="Arial"/>
          <w:sz w:val="22"/>
          <w:szCs w:val="22"/>
        </w:rPr>
        <w:t xml:space="preserve"> </w:t>
      </w:r>
      <w:proofErr w:type="spellStart"/>
      <w:r w:rsidR="007D6E6C" w:rsidRPr="00DC5B28">
        <w:rPr>
          <w:rFonts w:cs="Arial"/>
          <w:sz w:val="22"/>
          <w:szCs w:val="22"/>
        </w:rPr>
        <w:t>smluvní</w:t>
      </w:r>
      <w:proofErr w:type="spellEnd"/>
      <w:r w:rsidR="007D6E6C" w:rsidRPr="00DC5B28">
        <w:rPr>
          <w:rFonts w:cs="Arial"/>
          <w:sz w:val="22"/>
          <w:szCs w:val="22"/>
        </w:rPr>
        <w:t xml:space="preserve"> </w:t>
      </w:r>
      <w:proofErr w:type="spellStart"/>
      <w:r w:rsidR="007D6E6C" w:rsidRPr="00DC5B28">
        <w:rPr>
          <w:rFonts w:cs="Arial"/>
          <w:sz w:val="22"/>
          <w:szCs w:val="22"/>
        </w:rPr>
        <w:t>pokutu</w:t>
      </w:r>
      <w:proofErr w:type="spellEnd"/>
      <w:r w:rsidR="007D6E6C" w:rsidRPr="00DC5B28">
        <w:rPr>
          <w:rFonts w:cs="Arial"/>
          <w:sz w:val="22"/>
          <w:szCs w:val="22"/>
        </w:rPr>
        <w:t xml:space="preserve"> </w:t>
      </w:r>
      <w:proofErr w:type="spellStart"/>
      <w:r w:rsidR="007D6E6C" w:rsidRPr="00DC5B28">
        <w:rPr>
          <w:rFonts w:cs="Arial"/>
          <w:sz w:val="22"/>
          <w:szCs w:val="22"/>
        </w:rPr>
        <w:t>podle</w:t>
      </w:r>
      <w:proofErr w:type="spellEnd"/>
      <w:r w:rsidR="007D6E6C" w:rsidRPr="00DC5B28">
        <w:rPr>
          <w:rFonts w:cs="Arial"/>
          <w:sz w:val="22"/>
          <w:szCs w:val="22"/>
        </w:rPr>
        <w:t xml:space="preserve"> </w:t>
      </w:r>
      <w:proofErr w:type="spellStart"/>
      <w:r w:rsidR="007D6E6C" w:rsidRPr="00DC5B28">
        <w:rPr>
          <w:rFonts w:cs="Arial"/>
          <w:sz w:val="22"/>
          <w:szCs w:val="22"/>
        </w:rPr>
        <w:t>této</w:t>
      </w:r>
      <w:proofErr w:type="spellEnd"/>
      <w:r w:rsidR="007D6E6C" w:rsidRPr="00DC5B28">
        <w:rPr>
          <w:rFonts w:cs="Arial"/>
          <w:sz w:val="22"/>
          <w:szCs w:val="22"/>
        </w:rPr>
        <w:t xml:space="preserve"> </w:t>
      </w:r>
      <w:proofErr w:type="spellStart"/>
      <w:r w:rsidR="007D6E6C" w:rsidRPr="00DC5B28">
        <w:rPr>
          <w:rFonts w:cs="Arial"/>
          <w:sz w:val="22"/>
          <w:szCs w:val="22"/>
        </w:rPr>
        <w:t>smlouvy</w:t>
      </w:r>
      <w:proofErr w:type="spellEnd"/>
      <w:r w:rsidR="007D6E6C" w:rsidRPr="00DC5B28">
        <w:rPr>
          <w:rFonts w:cs="Arial"/>
          <w:sz w:val="22"/>
          <w:szCs w:val="22"/>
        </w:rPr>
        <w:t xml:space="preserve"> </w:t>
      </w:r>
      <w:proofErr w:type="spellStart"/>
      <w:proofErr w:type="gramStart"/>
      <w:r w:rsidR="007D6E6C" w:rsidRPr="00DC5B28">
        <w:rPr>
          <w:rFonts w:cs="Arial"/>
          <w:sz w:val="22"/>
          <w:szCs w:val="22"/>
        </w:rPr>
        <w:t>na</w:t>
      </w:r>
      <w:proofErr w:type="spellEnd"/>
      <w:proofErr w:type="gramEnd"/>
      <w:r w:rsidR="007D6E6C" w:rsidRPr="00DC5B28">
        <w:rPr>
          <w:rFonts w:cs="Arial"/>
          <w:sz w:val="22"/>
          <w:szCs w:val="22"/>
        </w:rPr>
        <w:t xml:space="preserve"> </w:t>
      </w:r>
      <w:proofErr w:type="spellStart"/>
      <w:r w:rsidR="007D6E6C" w:rsidRPr="00DC5B28">
        <w:rPr>
          <w:rFonts w:cs="Arial"/>
          <w:sz w:val="22"/>
          <w:szCs w:val="22"/>
        </w:rPr>
        <w:t>účet</w:t>
      </w:r>
      <w:proofErr w:type="spellEnd"/>
      <w:r w:rsidR="007D6E6C" w:rsidRPr="00DC5B28">
        <w:rPr>
          <w:rFonts w:cs="Arial"/>
          <w:sz w:val="22"/>
          <w:szCs w:val="22"/>
        </w:rPr>
        <w:t xml:space="preserve"> </w:t>
      </w:r>
      <w:proofErr w:type="spellStart"/>
      <w:r w:rsidR="007D6E6C" w:rsidRPr="00DC5B28">
        <w:rPr>
          <w:rFonts w:cs="Arial"/>
          <w:sz w:val="22"/>
          <w:szCs w:val="22"/>
        </w:rPr>
        <w:t>objednatele</w:t>
      </w:r>
      <w:proofErr w:type="spellEnd"/>
      <w:r w:rsidR="007D6E6C" w:rsidRPr="00DC5B28">
        <w:rPr>
          <w:rFonts w:cs="Arial"/>
          <w:sz w:val="22"/>
          <w:szCs w:val="22"/>
        </w:rPr>
        <w:t xml:space="preserve"> do 15 </w:t>
      </w:r>
      <w:proofErr w:type="spellStart"/>
      <w:r w:rsidR="007D6E6C" w:rsidRPr="00DC5B28">
        <w:rPr>
          <w:rFonts w:cs="Arial"/>
          <w:sz w:val="22"/>
          <w:szCs w:val="22"/>
        </w:rPr>
        <w:t>dnů</w:t>
      </w:r>
      <w:proofErr w:type="spellEnd"/>
      <w:r w:rsidR="007D6E6C" w:rsidRPr="00DC5B28">
        <w:rPr>
          <w:rFonts w:cs="Arial"/>
          <w:sz w:val="22"/>
          <w:szCs w:val="22"/>
        </w:rPr>
        <w:t xml:space="preserve"> </w:t>
      </w:r>
      <w:proofErr w:type="spellStart"/>
      <w:r w:rsidR="007D6E6C" w:rsidRPr="00DC5B28">
        <w:rPr>
          <w:rFonts w:cs="Arial"/>
          <w:sz w:val="22"/>
          <w:szCs w:val="22"/>
        </w:rPr>
        <w:t>po</w:t>
      </w:r>
      <w:proofErr w:type="spellEnd"/>
      <w:r w:rsidR="007D6E6C" w:rsidRPr="00DC5B28">
        <w:rPr>
          <w:rFonts w:cs="Arial"/>
          <w:sz w:val="22"/>
          <w:szCs w:val="22"/>
        </w:rPr>
        <w:t xml:space="preserve"> </w:t>
      </w:r>
      <w:proofErr w:type="spellStart"/>
      <w:r w:rsidR="007D6E6C" w:rsidRPr="00DC5B28">
        <w:rPr>
          <w:rFonts w:cs="Arial"/>
          <w:sz w:val="22"/>
          <w:szCs w:val="22"/>
        </w:rPr>
        <w:t>obdržení</w:t>
      </w:r>
      <w:proofErr w:type="spellEnd"/>
      <w:r w:rsidR="007D6E6C" w:rsidRPr="00DC5B28">
        <w:rPr>
          <w:rFonts w:cs="Arial"/>
          <w:sz w:val="22"/>
          <w:szCs w:val="22"/>
        </w:rPr>
        <w:t xml:space="preserve"> </w:t>
      </w:r>
      <w:proofErr w:type="spellStart"/>
      <w:r w:rsidR="007D6E6C" w:rsidRPr="00DC5B28">
        <w:rPr>
          <w:rFonts w:cs="Arial"/>
          <w:sz w:val="22"/>
          <w:szCs w:val="22"/>
        </w:rPr>
        <w:t>vyúčtování</w:t>
      </w:r>
      <w:proofErr w:type="spellEnd"/>
      <w:r w:rsidR="007D6E6C" w:rsidRPr="00DC5B28">
        <w:rPr>
          <w:rFonts w:cs="Arial"/>
          <w:sz w:val="22"/>
          <w:szCs w:val="22"/>
        </w:rPr>
        <w:t xml:space="preserve"> </w:t>
      </w:r>
      <w:proofErr w:type="spellStart"/>
      <w:r w:rsidR="007D6E6C" w:rsidRPr="00DC5B28">
        <w:rPr>
          <w:rFonts w:cs="Arial"/>
          <w:sz w:val="22"/>
          <w:szCs w:val="22"/>
        </w:rPr>
        <w:t>smluvní</w:t>
      </w:r>
      <w:proofErr w:type="spellEnd"/>
      <w:r w:rsidR="007D6E6C" w:rsidRPr="00DC5B28">
        <w:rPr>
          <w:rFonts w:cs="Arial"/>
          <w:sz w:val="22"/>
          <w:szCs w:val="22"/>
        </w:rPr>
        <w:t xml:space="preserve"> </w:t>
      </w:r>
      <w:proofErr w:type="spellStart"/>
      <w:r w:rsidR="007D6E6C" w:rsidRPr="00DC5B28">
        <w:rPr>
          <w:rFonts w:cs="Arial"/>
          <w:sz w:val="22"/>
          <w:szCs w:val="22"/>
        </w:rPr>
        <w:t>pokuty</w:t>
      </w:r>
      <w:proofErr w:type="spellEnd"/>
      <w:r w:rsidR="007D6E6C" w:rsidRPr="00DC5B28">
        <w:rPr>
          <w:rFonts w:cs="Arial"/>
          <w:sz w:val="22"/>
          <w:szCs w:val="22"/>
        </w:rPr>
        <w:t xml:space="preserve">. </w:t>
      </w:r>
      <w:proofErr w:type="spellStart"/>
      <w:r w:rsidR="007D6E6C" w:rsidRPr="00DC5B28">
        <w:rPr>
          <w:rFonts w:cs="Arial"/>
          <w:sz w:val="22"/>
          <w:szCs w:val="22"/>
        </w:rPr>
        <w:t>Objednatel</w:t>
      </w:r>
      <w:proofErr w:type="spellEnd"/>
      <w:r w:rsidR="007D6E6C" w:rsidRPr="00DC5B28">
        <w:rPr>
          <w:rFonts w:cs="Arial"/>
          <w:sz w:val="22"/>
          <w:szCs w:val="22"/>
        </w:rPr>
        <w:t xml:space="preserve"> je </w:t>
      </w:r>
      <w:proofErr w:type="spellStart"/>
      <w:r w:rsidR="007D6E6C" w:rsidRPr="00DC5B28">
        <w:rPr>
          <w:rFonts w:cs="Arial"/>
          <w:sz w:val="22"/>
          <w:szCs w:val="22"/>
        </w:rPr>
        <w:t>oprávněn</w:t>
      </w:r>
      <w:proofErr w:type="spellEnd"/>
      <w:r w:rsidR="007D6E6C" w:rsidRPr="00DC5B28">
        <w:rPr>
          <w:rFonts w:cs="Arial"/>
          <w:sz w:val="22"/>
          <w:szCs w:val="22"/>
        </w:rPr>
        <w:t xml:space="preserve">, </w:t>
      </w:r>
      <w:proofErr w:type="spellStart"/>
      <w:r w:rsidR="007D6E6C" w:rsidRPr="00DC5B28">
        <w:rPr>
          <w:rFonts w:cs="Arial"/>
          <w:sz w:val="22"/>
          <w:szCs w:val="22"/>
        </w:rPr>
        <w:t>zejména</w:t>
      </w:r>
      <w:proofErr w:type="spellEnd"/>
      <w:r w:rsidR="007D6E6C" w:rsidRPr="00DC5B28">
        <w:rPr>
          <w:rFonts w:cs="Arial"/>
          <w:sz w:val="22"/>
          <w:szCs w:val="22"/>
        </w:rPr>
        <w:t xml:space="preserve"> v </w:t>
      </w:r>
      <w:proofErr w:type="spellStart"/>
      <w:r w:rsidR="007D6E6C" w:rsidRPr="00DC5B28">
        <w:rPr>
          <w:rFonts w:cs="Arial"/>
          <w:sz w:val="22"/>
          <w:szCs w:val="22"/>
        </w:rPr>
        <w:t>případě</w:t>
      </w:r>
      <w:proofErr w:type="spellEnd"/>
      <w:r w:rsidR="007D6E6C" w:rsidRPr="00DC5B28">
        <w:rPr>
          <w:rFonts w:cs="Arial"/>
          <w:sz w:val="22"/>
          <w:szCs w:val="22"/>
        </w:rPr>
        <w:t xml:space="preserve">, </w:t>
      </w:r>
      <w:proofErr w:type="spellStart"/>
      <w:r w:rsidR="007D6E6C" w:rsidRPr="00DC5B28">
        <w:rPr>
          <w:rFonts w:cs="Arial"/>
          <w:sz w:val="22"/>
          <w:szCs w:val="22"/>
        </w:rPr>
        <w:t>kdy</w:t>
      </w:r>
      <w:proofErr w:type="spellEnd"/>
      <w:r w:rsidR="007D6E6C" w:rsidRPr="00DC5B28">
        <w:rPr>
          <w:rFonts w:cs="Arial"/>
          <w:sz w:val="22"/>
          <w:szCs w:val="22"/>
        </w:rPr>
        <w:t xml:space="preserve"> </w:t>
      </w:r>
      <w:proofErr w:type="spellStart"/>
      <w:r w:rsidR="00261574">
        <w:rPr>
          <w:rFonts w:cs="Arial"/>
          <w:sz w:val="22"/>
          <w:szCs w:val="22"/>
        </w:rPr>
        <w:t>dodavatel</w:t>
      </w:r>
      <w:proofErr w:type="spellEnd"/>
      <w:r w:rsidR="007D6E6C" w:rsidRPr="00DC5B28">
        <w:rPr>
          <w:rFonts w:cs="Arial"/>
          <w:sz w:val="22"/>
          <w:szCs w:val="22"/>
        </w:rPr>
        <w:t xml:space="preserve"> </w:t>
      </w:r>
      <w:proofErr w:type="spellStart"/>
      <w:r w:rsidR="007D6E6C" w:rsidRPr="00DC5B28">
        <w:rPr>
          <w:rFonts w:cs="Arial"/>
          <w:sz w:val="22"/>
          <w:szCs w:val="22"/>
        </w:rPr>
        <w:t>ve</w:t>
      </w:r>
      <w:proofErr w:type="spellEnd"/>
      <w:r w:rsidR="007D6E6C" w:rsidRPr="00DC5B28">
        <w:rPr>
          <w:rFonts w:cs="Arial"/>
          <w:sz w:val="22"/>
          <w:szCs w:val="22"/>
        </w:rPr>
        <w:t xml:space="preserve"> </w:t>
      </w:r>
      <w:proofErr w:type="spellStart"/>
      <w:r w:rsidR="007D6E6C" w:rsidRPr="00DC5B28">
        <w:rPr>
          <w:rFonts w:cs="Arial"/>
          <w:sz w:val="22"/>
          <w:szCs w:val="22"/>
        </w:rPr>
        <w:t>stanovené</w:t>
      </w:r>
      <w:proofErr w:type="spellEnd"/>
      <w:r w:rsidR="007D6E6C" w:rsidRPr="00DC5B28">
        <w:rPr>
          <w:rFonts w:cs="Arial"/>
          <w:sz w:val="22"/>
          <w:szCs w:val="22"/>
        </w:rPr>
        <w:t xml:space="preserve"> </w:t>
      </w:r>
      <w:proofErr w:type="spellStart"/>
      <w:r w:rsidR="007D6E6C" w:rsidRPr="00DC5B28">
        <w:rPr>
          <w:rFonts w:cs="Arial"/>
          <w:sz w:val="22"/>
          <w:szCs w:val="22"/>
        </w:rPr>
        <w:t>lhůtě</w:t>
      </w:r>
      <w:proofErr w:type="spellEnd"/>
      <w:r w:rsidR="007D6E6C" w:rsidRPr="00DC5B28">
        <w:rPr>
          <w:rFonts w:cs="Arial"/>
          <w:sz w:val="22"/>
          <w:szCs w:val="22"/>
        </w:rPr>
        <w:t xml:space="preserve"> </w:t>
      </w:r>
      <w:proofErr w:type="spellStart"/>
      <w:r w:rsidR="007D6E6C" w:rsidRPr="00DC5B28">
        <w:rPr>
          <w:rFonts w:cs="Arial"/>
          <w:sz w:val="22"/>
          <w:szCs w:val="22"/>
        </w:rPr>
        <w:t>neuhradí</w:t>
      </w:r>
      <w:proofErr w:type="spellEnd"/>
      <w:r w:rsidR="007D6E6C" w:rsidRPr="00DC5B28">
        <w:rPr>
          <w:rFonts w:cs="Arial"/>
          <w:sz w:val="22"/>
          <w:szCs w:val="22"/>
        </w:rPr>
        <w:t xml:space="preserve"> </w:t>
      </w:r>
      <w:proofErr w:type="spellStart"/>
      <w:r w:rsidR="007D6E6C" w:rsidRPr="00DC5B28">
        <w:rPr>
          <w:rFonts w:cs="Arial"/>
          <w:sz w:val="22"/>
          <w:szCs w:val="22"/>
        </w:rPr>
        <w:t>smluvní</w:t>
      </w:r>
      <w:proofErr w:type="spellEnd"/>
      <w:r w:rsidR="007D6E6C" w:rsidRPr="00DC5B28">
        <w:rPr>
          <w:rFonts w:cs="Arial"/>
          <w:sz w:val="22"/>
          <w:szCs w:val="22"/>
        </w:rPr>
        <w:t xml:space="preserve"> </w:t>
      </w:r>
      <w:proofErr w:type="spellStart"/>
      <w:r w:rsidR="007D6E6C" w:rsidRPr="00DC5B28">
        <w:rPr>
          <w:rFonts w:cs="Arial"/>
          <w:sz w:val="22"/>
          <w:szCs w:val="22"/>
        </w:rPr>
        <w:t>pokutu</w:t>
      </w:r>
      <w:proofErr w:type="spellEnd"/>
      <w:r w:rsidR="007D6E6C" w:rsidRPr="00DC5B28">
        <w:rPr>
          <w:rFonts w:cs="Arial"/>
          <w:sz w:val="22"/>
          <w:szCs w:val="22"/>
        </w:rPr>
        <w:t xml:space="preserve">, </w:t>
      </w:r>
      <w:proofErr w:type="spellStart"/>
      <w:r w:rsidR="007D6E6C" w:rsidRPr="00DC5B28">
        <w:rPr>
          <w:rFonts w:cs="Arial"/>
          <w:sz w:val="22"/>
          <w:szCs w:val="22"/>
        </w:rPr>
        <w:t>započítat</w:t>
      </w:r>
      <w:proofErr w:type="spellEnd"/>
      <w:r w:rsidR="007D6E6C" w:rsidRPr="00DC5B28">
        <w:rPr>
          <w:rFonts w:cs="Arial"/>
          <w:sz w:val="22"/>
          <w:szCs w:val="22"/>
        </w:rPr>
        <w:t xml:space="preserve"> </w:t>
      </w:r>
      <w:proofErr w:type="spellStart"/>
      <w:r w:rsidR="007D6E6C" w:rsidRPr="00DC5B28">
        <w:rPr>
          <w:rFonts w:cs="Arial"/>
          <w:sz w:val="22"/>
          <w:szCs w:val="22"/>
        </w:rPr>
        <w:t>své</w:t>
      </w:r>
      <w:proofErr w:type="spellEnd"/>
      <w:r w:rsidR="007D6E6C" w:rsidRPr="00DC5B28">
        <w:rPr>
          <w:rFonts w:cs="Arial"/>
          <w:sz w:val="22"/>
          <w:szCs w:val="22"/>
        </w:rPr>
        <w:t xml:space="preserve"> </w:t>
      </w:r>
      <w:proofErr w:type="spellStart"/>
      <w:r w:rsidR="007D6E6C" w:rsidRPr="00DC5B28">
        <w:rPr>
          <w:rFonts w:cs="Arial"/>
          <w:sz w:val="22"/>
          <w:szCs w:val="22"/>
        </w:rPr>
        <w:t>finanční</w:t>
      </w:r>
      <w:proofErr w:type="spellEnd"/>
      <w:r w:rsidR="004A5EBB">
        <w:rPr>
          <w:rFonts w:cs="Arial"/>
          <w:sz w:val="22"/>
          <w:szCs w:val="22"/>
        </w:rPr>
        <w:t xml:space="preserve"> </w:t>
      </w:r>
      <w:proofErr w:type="spellStart"/>
      <w:r w:rsidR="007D6E6C" w:rsidRPr="00DC5B28">
        <w:rPr>
          <w:rFonts w:cs="Arial"/>
          <w:sz w:val="22"/>
          <w:szCs w:val="22"/>
        </w:rPr>
        <w:t>nároky</w:t>
      </w:r>
      <w:proofErr w:type="spellEnd"/>
      <w:r w:rsidR="007D6E6C" w:rsidRPr="00DC5B28">
        <w:rPr>
          <w:rFonts w:cs="Arial"/>
          <w:sz w:val="22"/>
          <w:szCs w:val="22"/>
        </w:rPr>
        <w:t xml:space="preserve"> </w:t>
      </w:r>
      <w:proofErr w:type="spellStart"/>
      <w:r w:rsidR="007D6E6C" w:rsidRPr="00DC5B28">
        <w:rPr>
          <w:rFonts w:cs="Arial"/>
          <w:sz w:val="22"/>
          <w:szCs w:val="22"/>
        </w:rPr>
        <w:t>vůči</w:t>
      </w:r>
      <w:proofErr w:type="spellEnd"/>
      <w:r w:rsidR="007D6E6C" w:rsidRPr="00DC5B28">
        <w:rPr>
          <w:rFonts w:cs="Arial"/>
          <w:sz w:val="22"/>
          <w:szCs w:val="22"/>
        </w:rPr>
        <w:t xml:space="preserve"> </w:t>
      </w:r>
      <w:proofErr w:type="spellStart"/>
      <w:r w:rsidR="00261574">
        <w:rPr>
          <w:rFonts w:cs="Arial"/>
          <w:sz w:val="22"/>
          <w:szCs w:val="22"/>
        </w:rPr>
        <w:t>dodavateli</w:t>
      </w:r>
      <w:proofErr w:type="spellEnd"/>
      <w:r w:rsidR="007D6E6C" w:rsidRPr="00DC5B28">
        <w:rPr>
          <w:rFonts w:cs="Arial"/>
          <w:sz w:val="22"/>
          <w:szCs w:val="22"/>
        </w:rPr>
        <w:t>.</w:t>
      </w:r>
      <w:r w:rsidR="004A5EBB">
        <w:rPr>
          <w:rFonts w:cs="Arial"/>
          <w:sz w:val="22"/>
          <w:szCs w:val="22"/>
        </w:rPr>
        <w:t xml:space="preserve"> </w:t>
      </w:r>
    </w:p>
    <w:p w:rsidR="004A5EBB" w:rsidRDefault="004A5EBB" w:rsidP="004A5EBB">
      <w:pPr>
        <w:pStyle w:val="Odstavec0"/>
        <w:tabs>
          <w:tab w:val="clear" w:pos="709"/>
          <w:tab w:val="left" w:pos="0"/>
        </w:tabs>
        <w:ind w:left="0" w:firstLine="0"/>
        <w:rPr>
          <w:rFonts w:cs="Arial"/>
          <w:sz w:val="22"/>
          <w:szCs w:val="22"/>
        </w:rPr>
      </w:pPr>
      <w:r>
        <w:rPr>
          <w:rFonts w:cs="Arial"/>
          <w:sz w:val="22"/>
          <w:szCs w:val="22"/>
        </w:rPr>
        <w:t xml:space="preserve">4. </w:t>
      </w:r>
      <w:proofErr w:type="spellStart"/>
      <w:r w:rsidR="007D6E6C" w:rsidRPr="00DC5B28">
        <w:rPr>
          <w:rFonts w:cs="Arial"/>
          <w:sz w:val="22"/>
          <w:szCs w:val="22"/>
        </w:rPr>
        <w:t>Zaplacením</w:t>
      </w:r>
      <w:proofErr w:type="spellEnd"/>
      <w:r w:rsidR="007D6E6C" w:rsidRPr="00DC5B28">
        <w:rPr>
          <w:rFonts w:cs="Arial"/>
          <w:sz w:val="22"/>
          <w:szCs w:val="22"/>
        </w:rPr>
        <w:t xml:space="preserve"> </w:t>
      </w:r>
      <w:proofErr w:type="spellStart"/>
      <w:r w:rsidR="007D6E6C" w:rsidRPr="00DC5B28">
        <w:rPr>
          <w:rFonts w:cs="Arial"/>
          <w:sz w:val="22"/>
          <w:szCs w:val="22"/>
        </w:rPr>
        <w:t>smluvní</w:t>
      </w:r>
      <w:proofErr w:type="spellEnd"/>
      <w:r w:rsidR="007D6E6C" w:rsidRPr="00DC5B28">
        <w:rPr>
          <w:rFonts w:cs="Arial"/>
          <w:sz w:val="22"/>
          <w:szCs w:val="22"/>
        </w:rPr>
        <w:t xml:space="preserve"> </w:t>
      </w:r>
      <w:proofErr w:type="spellStart"/>
      <w:r w:rsidR="007D6E6C" w:rsidRPr="00DC5B28">
        <w:rPr>
          <w:rFonts w:cs="Arial"/>
          <w:sz w:val="22"/>
          <w:szCs w:val="22"/>
        </w:rPr>
        <w:t>pokuty</w:t>
      </w:r>
      <w:proofErr w:type="spellEnd"/>
      <w:r w:rsidR="007D6E6C" w:rsidRPr="00DC5B28">
        <w:rPr>
          <w:rFonts w:cs="Arial"/>
          <w:sz w:val="22"/>
          <w:szCs w:val="22"/>
        </w:rPr>
        <w:t xml:space="preserve"> </w:t>
      </w:r>
      <w:proofErr w:type="spellStart"/>
      <w:r w:rsidR="00261574">
        <w:rPr>
          <w:rFonts w:cs="Arial"/>
          <w:sz w:val="22"/>
          <w:szCs w:val="22"/>
        </w:rPr>
        <w:t>dodavatelem</w:t>
      </w:r>
      <w:proofErr w:type="spellEnd"/>
      <w:r w:rsidR="007D6E6C" w:rsidRPr="00DC5B28">
        <w:rPr>
          <w:rFonts w:cs="Arial"/>
          <w:sz w:val="22"/>
          <w:szCs w:val="22"/>
        </w:rPr>
        <w:t xml:space="preserve"> </w:t>
      </w:r>
      <w:proofErr w:type="spellStart"/>
      <w:r w:rsidR="007D6E6C" w:rsidRPr="00DC5B28">
        <w:rPr>
          <w:rFonts w:cs="Arial"/>
          <w:sz w:val="22"/>
          <w:szCs w:val="22"/>
        </w:rPr>
        <w:t>není</w:t>
      </w:r>
      <w:proofErr w:type="spellEnd"/>
      <w:r w:rsidR="007D6E6C" w:rsidRPr="00DC5B28">
        <w:rPr>
          <w:rFonts w:cs="Arial"/>
          <w:sz w:val="22"/>
          <w:szCs w:val="22"/>
        </w:rPr>
        <w:t xml:space="preserve"> </w:t>
      </w:r>
      <w:proofErr w:type="spellStart"/>
      <w:r w:rsidR="007D6E6C" w:rsidRPr="00DC5B28">
        <w:rPr>
          <w:rFonts w:cs="Arial"/>
          <w:sz w:val="22"/>
          <w:szCs w:val="22"/>
        </w:rPr>
        <w:t>dotčen</w:t>
      </w:r>
      <w:proofErr w:type="spellEnd"/>
      <w:r w:rsidR="007D6E6C" w:rsidRPr="00DC5B28">
        <w:rPr>
          <w:rFonts w:cs="Arial"/>
          <w:sz w:val="22"/>
          <w:szCs w:val="22"/>
        </w:rPr>
        <w:t xml:space="preserve"> </w:t>
      </w:r>
      <w:proofErr w:type="spellStart"/>
      <w:r w:rsidR="007D6E6C" w:rsidRPr="00DC5B28">
        <w:rPr>
          <w:rFonts w:cs="Arial"/>
          <w:sz w:val="22"/>
          <w:szCs w:val="22"/>
        </w:rPr>
        <w:t>nárok</w:t>
      </w:r>
      <w:proofErr w:type="spellEnd"/>
      <w:r w:rsidR="007D6E6C" w:rsidRPr="00DC5B28">
        <w:rPr>
          <w:rFonts w:cs="Arial"/>
          <w:sz w:val="22"/>
          <w:szCs w:val="22"/>
        </w:rPr>
        <w:t xml:space="preserve"> </w:t>
      </w:r>
      <w:proofErr w:type="spellStart"/>
      <w:r w:rsidR="007D6E6C" w:rsidRPr="00DC5B28">
        <w:rPr>
          <w:rFonts w:cs="Arial"/>
          <w:sz w:val="22"/>
          <w:szCs w:val="22"/>
        </w:rPr>
        <w:t>objednatele</w:t>
      </w:r>
      <w:proofErr w:type="spellEnd"/>
      <w:r w:rsidR="007D6E6C" w:rsidRPr="00DC5B28">
        <w:rPr>
          <w:rFonts w:cs="Arial"/>
          <w:sz w:val="22"/>
          <w:szCs w:val="22"/>
        </w:rPr>
        <w:t xml:space="preserve"> </w:t>
      </w:r>
      <w:proofErr w:type="spellStart"/>
      <w:proofErr w:type="gramStart"/>
      <w:r w:rsidR="007D6E6C" w:rsidRPr="00DC5B28">
        <w:rPr>
          <w:rFonts w:cs="Arial"/>
          <w:sz w:val="22"/>
          <w:szCs w:val="22"/>
        </w:rPr>
        <w:t>na</w:t>
      </w:r>
      <w:proofErr w:type="spellEnd"/>
      <w:proofErr w:type="gramEnd"/>
      <w:r w:rsidR="007D6E6C" w:rsidRPr="00DC5B28">
        <w:rPr>
          <w:rFonts w:cs="Arial"/>
          <w:sz w:val="22"/>
          <w:szCs w:val="22"/>
        </w:rPr>
        <w:t xml:space="preserve"> </w:t>
      </w:r>
      <w:proofErr w:type="spellStart"/>
      <w:r w:rsidR="007D6E6C" w:rsidRPr="00DC5B28">
        <w:rPr>
          <w:rFonts w:cs="Arial"/>
          <w:sz w:val="22"/>
          <w:szCs w:val="22"/>
        </w:rPr>
        <w:t>náhradu</w:t>
      </w:r>
      <w:proofErr w:type="spellEnd"/>
      <w:r w:rsidR="007D6E6C" w:rsidRPr="00DC5B28">
        <w:rPr>
          <w:rFonts w:cs="Arial"/>
          <w:sz w:val="22"/>
          <w:szCs w:val="22"/>
        </w:rPr>
        <w:t xml:space="preserve"> </w:t>
      </w:r>
      <w:proofErr w:type="spellStart"/>
      <w:r w:rsidR="007D6E6C" w:rsidRPr="00DC5B28">
        <w:rPr>
          <w:rFonts w:cs="Arial"/>
          <w:sz w:val="22"/>
          <w:szCs w:val="22"/>
        </w:rPr>
        <w:t>případných</w:t>
      </w:r>
      <w:proofErr w:type="spellEnd"/>
      <w:r w:rsidR="007D6E6C" w:rsidRPr="00DC5B28">
        <w:rPr>
          <w:rFonts w:cs="Arial"/>
          <w:sz w:val="22"/>
          <w:szCs w:val="22"/>
        </w:rPr>
        <w:t xml:space="preserve"> </w:t>
      </w:r>
      <w:proofErr w:type="spellStart"/>
      <w:r w:rsidR="007D6E6C" w:rsidRPr="00DC5B28">
        <w:rPr>
          <w:rFonts w:cs="Arial"/>
          <w:sz w:val="22"/>
          <w:szCs w:val="22"/>
        </w:rPr>
        <w:t>škod</w:t>
      </w:r>
      <w:proofErr w:type="spellEnd"/>
      <w:r w:rsidR="007D6E6C" w:rsidRPr="00DC5B28">
        <w:rPr>
          <w:rFonts w:cs="Arial"/>
          <w:sz w:val="22"/>
          <w:szCs w:val="22"/>
        </w:rPr>
        <w:t xml:space="preserve"> </w:t>
      </w:r>
      <w:proofErr w:type="spellStart"/>
      <w:r w:rsidR="007D6E6C" w:rsidRPr="00DC5B28">
        <w:rPr>
          <w:rFonts w:cs="Arial"/>
          <w:sz w:val="22"/>
          <w:szCs w:val="22"/>
        </w:rPr>
        <w:t>vzniklých</w:t>
      </w:r>
      <w:proofErr w:type="spellEnd"/>
      <w:r w:rsidR="007D6E6C" w:rsidRPr="00DC5B28">
        <w:rPr>
          <w:rFonts w:cs="Arial"/>
          <w:sz w:val="22"/>
          <w:szCs w:val="22"/>
        </w:rPr>
        <w:t xml:space="preserve"> </w:t>
      </w:r>
      <w:proofErr w:type="spellStart"/>
      <w:r w:rsidR="007D6E6C" w:rsidRPr="00DC5B28">
        <w:rPr>
          <w:rFonts w:cs="Arial"/>
          <w:sz w:val="22"/>
          <w:szCs w:val="22"/>
        </w:rPr>
        <w:t>prodlením</w:t>
      </w:r>
      <w:proofErr w:type="spellEnd"/>
      <w:r w:rsidR="007D6E6C" w:rsidRPr="00DC5B28">
        <w:rPr>
          <w:rFonts w:cs="Arial"/>
          <w:sz w:val="22"/>
          <w:szCs w:val="22"/>
        </w:rPr>
        <w:t xml:space="preserve"> </w:t>
      </w:r>
      <w:proofErr w:type="spellStart"/>
      <w:r w:rsidR="007D6E6C" w:rsidRPr="00DC5B28">
        <w:rPr>
          <w:rFonts w:cs="Arial"/>
          <w:sz w:val="22"/>
          <w:szCs w:val="22"/>
        </w:rPr>
        <w:t>či</w:t>
      </w:r>
      <w:proofErr w:type="spellEnd"/>
      <w:r w:rsidR="007D6E6C" w:rsidRPr="00DC5B28">
        <w:rPr>
          <w:rFonts w:cs="Arial"/>
          <w:sz w:val="22"/>
          <w:szCs w:val="22"/>
        </w:rPr>
        <w:t xml:space="preserve"> </w:t>
      </w:r>
      <w:proofErr w:type="spellStart"/>
      <w:r w:rsidR="007D6E6C" w:rsidRPr="00DC5B28">
        <w:rPr>
          <w:rFonts w:cs="Arial"/>
          <w:sz w:val="22"/>
          <w:szCs w:val="22"/>
        </w:rPr>
        <w:t>vadným</w:t>
      </w:r>
      <w:proofErr w:type="spellEnd"/>
      <w:r w:rsidR="007D6E6C" w:rsidRPr="00DC5B28">
        <w:rPr>
          <w:rFonts w:cs="Arial"/>
          <w:sz w:val="22"/>
          <w:szCs w:val="22"/>
        </w:rPr>
        <w:t xml:space="preserve"> </w:t>
      </w:r>
      <w:proofErr w:type="spellStart"/>
      <w:r w:rsidR="007D6E6C" w:rsidRPr="00DC5B28">
        <w:rPr>
          <w:rFonts w:cs="Arial"/>
          <w:sz w:val="22"/>
          <w:szCs w:val="22"/>
        </w:rPr>
        <w:t>plněním</w:t>
      </w:r>
      <w:proofErr w:type="spellEnd"/>
      <w:r w:rsidR="007D6E6C" w:rsidRPr="00DC5B28">
        <w:rPr>
          <w:rFonts w:cs="Arial"/>
          <w:sz w:val="22"/>
          <w:szCs w:val="22"/>
        </w:rPr>
        <w:t xml:space="preserve"> </w:t>
      </w:r>
      <w:proofErr w:type="spellStart"/>
      <w:r w:rsidR="00796005">
        <w:rPr>
          <w:rFonts w:cs="Arial"/>
          <w:sz w:val="22"/>
          <w:szCs w:val="22"/>
        </w:rPr>
        <w:t>dodavatele</w:t>
      </w:r>
      <w:proofErr w:type="spellEnd"/>
      <w:r w:rsidR="007D6E6C" w:rsidRPr="00DC5B28">
        <w:rPr>
          <w:rFonts w:cs="Arial"/>
          <w:sz w:val="22"/>
          <w:szCs w:val="22"/>
        </w:rPr>
        <w:t>.</w:t>
      </w:r>
      <w:r>
        <w:rPr>
          <w:rFonts w:cs="Arial"/>
          <w:sz w:val="22"/>
          <w:szCs w:val="22"/>
        </w:rPr>
        <w:t xml:space="preserve"> </w:t>
      </w:r>
    </w:p>
    <w:p w:rsidR="004A5EBB" w:rsidRDefault="004A5EBB" w:rsidP="004A5EBB">
      <w:pPr>
        <w:pStyle w:val="Odstavec0"/>
        <w:tabs>
          <w:tab w:val="clear" w:pos="709"/>
          <w:tab w:val="left" w:pos="0"/>
        </w:tabs>
        <w:ind w:left="0" w:firstLine="0"/>
        <w:rPr>
          <w:rFonts w:cs="Arial"/>
          <w:sz w:val="22"/>
          <w:szCs w:val="22"/>
        </w:rPr>
      </w:pPr>
      <w:r>
        <w:rPr>
          <w:rFonts w:cs="Arial"/>
          <w:sz w:val="22"/>
          <w:szCs w:val="22"/>
        </w:rPr>
        <w:lastRenderedPageBreak/>
        <w:t xml:space="preserve">5. </w:t>
      </w:r>
      <w:proofErr w:type="spellStart"/>
      <w:r w:rsidR="007D6E6C" w:rsidRPr="00DC5B28">
        <w:rPr>
          <w:rFonts w:cs="Arial"/>
          <w:sz w:val="22"/>
          <w:szCs w:val="22"/>
        </w:rPr>
        <w:t>Pokud</w:t>
      </w:r>
      <w:proofErr w:type="spellEnd"/>
      <w:r w:rsidR="007D6E6C" w:rsidRPr="00DC5B28">
        <w:rPr>
          <w:rFonts w:cs="Arial"/>
          <w:sz w:val="22"/>
          <w:szCs w:val="22"/>
        </w:rPr>
        <w:t xml:space="preserve"> </w:t>
      </w:r>
      <w:proofErr w:type="spellStart"/>
      <w:r w:rsidR="007D6E6C" w:rsidRPr="00DC5B28">
        <w:rPr>
          <w:rFonts w:cs="Arial"/>
          <w:sz w:val="22"/>
          <w:szCs w:val="22"/>
        </w:rPr>
        <w:t>není</w:t>
      </w:r>
      <w:proofErr w:type="spellEnd"/>
      <w:r w:rsidR="007D6E6C" w:rsidRPr="00DC5B28">
        <w:rPr>
          <w:rFonts w:cs="Arial"/>
          <w:sz w:val="22"/>
          <w:szCs w:val="22"/>
        </w:rPr>
        <w:t xml:space="preserve"> v </w:t>
      </w:r>
      <w:proofErr w:type="spellStart"/>
      <w:r w:rsidR="007D6E6C" w:rsidRPr="00DC5B28">
        <w:rPr>
          <w:rFonts w:cs="Arial"/>
          <w:sz w:val="22"/>
          <w:szCs w:val="22"/>
        </w:rPr>
        <w:t>ostatních</w:t>
      </w:r>
      <w:proofErr w:type="spellEnd"/>
      <w:r w:rsidR="007D6E6C" w:rsidRPr="00DC5B28">
        <w:rPr>
          <w:rFonts w:cs="Arial"/>
          <w:sz w:val="22"/>
          <w:szCs w:val="22"/>
        </w:rPr>
        <w:t xml:space="preserve"> </w:t>
      </w:r>
      <w:proofErr w:type="spellStart"/>
      <w:r w:rsidR="007D6E6C" w:rsidRPr="00DC5B28">
        <w:rPr>
          <w:rFonts w:cs="Arial"/>
          <w:sz w:val="22"/>
          <w:szCs w:val="22"/>
        </w:rPr>
        <w:t>ustanoveních</w:t>
      </w:r>
      <w:proofErr w:type="spellEnd"/>
      <w:r w:rsidR="007D6E6C" w:rsidRPr="00DC5B28">
        <w:rPr>
          <w:rFonts w:cs="Arial"/>
          <w:sz w:val="22"/>
          <w:szCs w:val="22"/>
        </w:rPr>
        <w:t xml:space="preserve"> </w:t>
      </w:r>
      <w:proofErr w:type="spellStart"/>
      <w:r w:rsidR="007D6E6C" w:rsidRPr="00DC5B28">
        <w:rPr>
          <w:rFonts w:cs="Arial"/>
          <w:sz w:val="22"/>
          <w:szCs w:val="22"/>
        </w:rPr>
        <w:t>smlouvy</w:t>
      </w:r>
      <w:proofErr w:type="spellEnd"/>
      <w:r w:rsidR="007D6E6C" w:rsidRPr="00DC5B28">
        <w:rPr>
          <w:rFonts w:cs="Arial"/>
          <w:sz w:val="22"/>
          <w:szCs w:val="22"/>
        </w:rPr>
        <w:t xml:space="preserve"> </w:t>
      </w:r>
      <w:proofErr w:type="spellStart"/>
      <w:r w:rsidR="007D6E6C" w:rsidRPr="00DC5B28">
        <w:rPr>
          <w:rFonts w:cs="Arial"/>
          <w:sz w:val="22"/>
          <w:szCs w:val="22"/>
        </w:rPr>
        <w:t>uvedeno</w:t>
      </w:r>
      <w:proofErr w:type="spellEnd"/>
      <w:r w:rsidR="007D6E6C" w:rsidRPr="00DC5B28">
        <w:rPr>
          <w:rFonts w:cs="Arial"/>
          <w:sz w:val="22"/>
          <w:szCs w:val="22"/>
        </w:rPr>
        <w:t xml:space="preserve"> </w:t>
      </w:r>
      <w:proofErr w:type="spellStart"/>
      <w:r w:rsidR="007D6E6C" w:rsidRPr="00DC5B28">
        <w:rPr>
          <w:rFonts w:cs="Arial"/>
          <w:sz w:val="22"/>
          <w:szCs w:val="22"/>
        </w:rPr>
        <w:t>jinak</w:t>
      </w:r>
      <w:proofErr w:type="spellEnd"/>
      <w:r w:rsidR="007D6E6C" w:rsidRPr="00DC5B28">
        <w:rPr>
          <w:rFonts w:cs="Arial"/>
          <w:sz w:val="22"/>
          <w:szCs w:val="22"/>
        </w:rPr>
        <w:t xml:space="preserve">, </w:t>
      </w:r>
      <w:proofErr w:type="spellStart"/>
      <w:r w:rsidR="007D6E6C" w:rsidRPr="00DC5B28">
        <w:rPr>
          <w:rFonts w:cs="Arial"/>
          <w:sz w:val="22"/>
          <w:szCs w:val="22"/>
        </w:rPr>
        <w:t>zaplacení</w:t>
      </w:r>
      <w:proofErr w:type="spellEnd"/>
      <w:r w:rsidR="007D6E6C" w:rsidRPr="00DC5B28">
        <w:rPr>
          <w:rFonts w:cs="Arial"/>
          <w:sz w:val="22"/>
          <w:szCs w:val="22"/>
        </w:rPr>
        <w:t xml:space="preserve"> </w:t>
      </w:r>
      <w:proofErr w:type="spellStart"/>
      <w:r w:rsidR="007D6E6C" w:rsidRPr="00DC5B28">
        <w:rPr>
          <w:rFonts w:cs="Arial"/>
          <w:sz w:val="22"/>
          <w:szCs w:val="22"/>
        </w:rPr>
        <w:t>smluvní</w:t>
      </w:r>
      <w:proofErr w:type="spellEnd"/>
      <w:r w:rsidR="007D6E6C" w:rsidRPr="00DC5B28">
        <w:rPr>
          <w:rFonts w:cs="Arial"/>
          <w:sz w:val="22"/>
          <w:szCs w:val="22"/>
        </w:rPr>
        <w:t xml:space="preserve"> </w:t>
      </w:r>
      <w:proofErr w:type="spellStart"/>
      <w:r w:rsidR="007D6E6C" w:rsidRPr="00DC5B28">
        <w:rPr>
          <w:rFonts w:cs="Arial"/>
          <w:sz w:val="22"/>
          <w:szCs w:val="22"/>
        </w:rPr>
        <w:t>pokuty</w:t>
      </w:r>
      <w:proofErr w:type="spellEnd"/>
      <w:r w:rsidR="007D6E6C" w:rsidRPr="00DC5B28">
        <w:rPr>
          <w:rFonts w:cs="Arial"/>
          <w:sz w:val="22"/>
          <w:szCs w:val="22"/>
        </w:rPr>
        <w:t xml:space="preserve"> </w:t>
      </w:r>
      <w:proofErr w:type="spellStart"/>
      <w:r w:rsidR="00796005">
        <w:rPr>
          <w:rFonts w:cs="Arial"/>
          <w:sz w:val="22"/>
          <w:szCs w:val="22"/>
        </w:rPr>
        <w:t>dodava</w:t>
      </w:r>
      <w:r w:rsidR="007D6E6C" w:rsidRPr="00DC5B28">
        <w:rPr>
          <w:rFonts w:cs="Arial"/>
          <w:sz w:val="22"/>
          <w:szCs w:val="22"/>
        </w:rPr>
        <w:t>telem</w:t>
      </w:r>
      <w:proofErr w:type="spellEnd"/>
      <w:r w:rsidR="007D6E6C" w:rsidRPr="00DC5B28">
        <w:rPr>
          <w:rFonts w:cs="Arial"/>
          <w:sz w:val="22"/>
          <w:szCs w:val="22"/>
        </w:rPr>
        <w:t xml:space="preserve"> </w:t>
      </w:r>
      <w:proofErr w:type="spellStart"/>
      <w:r w:rsidR="007D6E6C" w:rsidRPr="00DC5B28">
        <w:rPr>
          <w:rFonts w:cs="Arial"/>
          <w:sz w:val="22"/>
          <w:szCs w:val="22"/>
        </w:rPr>
        <w:t>objednateli</w:t>
      </w:r>
      <w:proofErr w:type="spellEnd"/>
      <w:r w:rsidR="00333445">
        <w:rPr>
          <w:rFonts w:cs="Arial"/>
          <w:sz w:val="22"/>
          <w:szCs w:val="22"/>
        </w:rPr>
        <w:t>,</w:t>
      </w:r>
      <w:r w:rsidR="007D6E6C" w:rsidRPr="00DC5B28">
        <w:rPr>
          <w:rFonts w:cs="Arial"/>
          <w:sz w:val="22"/>
          <w:szCs w:val="22"/>
        </w:rPr>
        <w:t xml:space="preserve"> </w:t>
      </w:r>
      <w:proofErr w:type="spellStart"/>
      <w:r w:rsidR="007D6E6C" w:rsidRPr="00DC5B28">
        <w:rPr>
          <w:rFonts w:cs="Arial"/>
          <w:sz w:val="22"/>
          <w:szCs w:val="22"/>
        </w:rPr>
        <w:t>nezbavuje</w:t>
      </w:r>
      <w:proofErr w:type="spellEnd"/>
      <w:r w:rsidR="007D6E6C" w:rsidRPr="00DC5B28">
        <w:rPr>
          <w:rFonts w:cs="Arial"/>
          <w:sz w:val="22"/>
          <w:szCs w:val="22"/>
        </w:rPr>
        <w:t xml:space="preserve"> </w:t>
      </w:r>
      <w:proofErr w:type="spellStart"/>
      <w:r w:rsidR="00796005">
        <w:rPr>
          <w:rFonts w:cs="Arial"/>
          <w:sz w:val="22"/>
          <w:szCs w:val="22"/>
        </w:rPr>
        <w:t>dodavatele</w:t>
      </w:r>
      <w:proofErr w:type="spellEnd"/>
      <w:r w:rsidR="007D6E6C" w:rsidRPr="00DC5B28">
        <w:rPr>
          <w:rFonts w:cs="Arial"/>
          <w:sz w:val="22"/>
          <w:szCs w:val="22"/>
        </w:rPr>
        <w:t xml:space="preserve"> </w:t>
      </w:r>
      <w:proofErr w:type="spellStart"/>
      <w:r w:rsidR="007D6E6C" w:rsidRPr="00DC5B28">
        <w:rPr>
          <w:rFonts w:cs="Arial"/>
          <w:sz w:val="22"/>
          <w:szCs w:val="22"/>
        </w:rPr>
        <w:t>závazku</w:t>
      </w:r>
      <w:proofErr w:type="spellEnd"/>
      <w:r w:rsidR="007D6E6C" w:rsidRPr="00DC5B28">
        <w:rPr>
          <w:rFonts w:cs="Arial"/>
          <w:sz w:val="22"/>
          <w:szCs w:val="22"/>
        </w:rPr>
        <w:t xml:space="preserve"> </w:t>
      </w:r>
      <w:proofErr w:type="spellStart"/>
      <w:r w:rsidR="007D6E6C" w:rsidRPr="00DC5B28">
        <w:rPr>
          <w:rFonts w:cs="Arial"/>
          <w:sz w:val="22"/>
          <w:szCs w:val="22"/>
        </w:rPr>
        <w:t>splnit</w:t>
      </w:r>
      <w:proofErr w:type="spellEnd"/>
      <w:r w:rsidR="007D6E6C" w:rsidRPr="00DC5B28">
        <w:rPr>
          <w:rFonts w:cs="Arial"/>
          <w:sz w:val="22"/>
          <w:szCs w:val="22"/>
        </w:rPr>
        <w:t xml:space="preserve"> </w:t>
      </w:r>
      <w:proofErr w:type="spellStart"/>
      <w:r w:rsidR="007D6E6C" w:rsidRPr="00DC5B28">
        <w:rPr>
          <w:rFonts w:cs="Arial"/>
          <w:sz w:val="22"/>
          <w:szCs w:val="22"/>
        </w:rPr>
        <w:t>povinnosti</w:t>
      </w:r>
      <w:proofErr w:type="spellEnd"/>
      <w:r w:rsidR="007D6E6C" w:rsidRPr="00DC5B28">
        <w:rPr>
          <w:rFonts w:cs="Arial"/>
          <w:sz w:val="22"/>
          <w:szCs w:val="22"/>
        </w:rPr>
        <w:t xml:space="preserve"> </w:t>
      </w:r>
      <w:proofErr w:type="spellStart"/>
      <w:r w:rsidR="007D6E6C" w:rsidRPr="00DC5B28">
        <w:rPr>
          <w:rFonts w:cs="Arial"/>
          <w:sz w:val="22"/>
          <w:szCs w:val="22"/>
        </w:rPr>
        <w:t>dané</w:t>
      </w:r>
      <w:proofErr w:type="spellEnd"/>
      <w:r w:rsidR="007D6E6C" w:rsidRPr="00DC5B28">
        <w:rPr>
          <w:rFonts w:cs="Arial"/>
          <w:sz w:val="22"/>
          <w:szCs w:val="22"/>
        </w:rPr>
        <w:t xml:space="preserve"> mu </w:t>
      </w:r>
      <w:proofErr w:type="spellStart"/>
      <w:r w:rsidR="007D6E6C" w:rsidRPr="00DC5B28">
        <w:rPr>
          <w:rFonts w:cs="Arial"/>
          <w:sz w:val="22"/>
          <w:szCs w:val="22"/>
        </w:rPr>
        <w:t>touto</w:t>
      </w:r>
      <w:proofErr w:type="spellEnd"/>
      <w:r w:rsidR="007D6E6C" w:rsidRPr="00DC5B28">
        <w:rPr>
          <w:rFonts w:cs="Arial"/>
          <w:sz w:val="22"/>
          <w:szCs w:val="22"/>
        </w:rPr>
        <w:t xml:space="preserve"> </w:t>
      </w:r>
      <w:proofErr w:type="spellStart"/>
      <w:r w:rsidR="007D6E6C" w:rsidRPr="00DC5B28">
        <w:rPr>
          <w:rFonts w:cs="Arial"/>
          <w:sz w:val="22"/>
          <w:szCs w:val="22"/>
        </w:rPr>
        <w:t>smlouvou</w:t>
      </w:r>
      <w:proofErr w:type="spellEnd"/>
      <w:r w:rsidR="007D6E6C" w:rsidRPr="00DC5B28">
        <w:rPr>
          <w:rFonts w:cs="Arial"/>
          <w:sz w:val="22"/>
          <w:szCs w:val="22"/>
        </w:rPr>
        <w:t>.</w:t>
      </w:r>
      <w:r>
        <w:rPr>
          <w:rFonts w:cs="Arial"/>
          <w:sz w:val="22"/>
          <w:szCs w:val="22"/>
        </w:rPr>
        <w:t xml:space="preserve"> </w:t>
      </w:r>
    </w:p>
    <w:p w:rsidR="007D6E6C" w:rsidRPr="00DC5B28" w:rsidRDefault="004A5EBB" w:rsidP="004A5EBB">
      <w:pPr>
        <w:pStyle w:val="Odstavec0"/>
        <w:tabs>
          <w:tab w:val="clear" w:pos="709"/>
          <w:tab w:val="left" w:pos="0"/>
        </w:tabs>
        <w:ind w:left="0" w:firstLine="0"/>
        <w:rPr>
          <w:rFonts w:cs="Arial"/>
          <w:sz w:val="22"/>
          <w:szCs w:val="22"/>
        </w:rPr>
      </w:pPr>
      <w:r>
        <w:rPr>
          <w:rFonts w:cs="Arial"/>
          <w:sz w:val="22"/>
          <w:szCs w:val="22"/>
        </w:rPr>
        <w:t xml:space="preserve">6. </w:t>
      </w:r>
      <w:proofErr w:type="spellStart"/>
      <w:r w:rsidR="007D6E6C" w:rsidRPr="00DC5B28">
        <w:rPr>
          <w:rFonts w:cs="Arial"/>
          <w:sz w:val="22"/>
          <w:szCs w:val="22"/>
        </w:rPr>
        <w:t>Oprávněnost</w:t>
      </w:r>
      <w:proofErr w:type="spellEnd"/>
      <w:r w:rsidR="007D6E6C" w:rsidRPr="00DC5B28">
        <w:rPr>
          <w:rFonts w:cs="Arial"/>
          <w:sz w:val="22"/>
          <w:szCs w:val="22"/>
        </w:rPr>
        <w:t xml:space="preserve"> </w:t>
      </w:r>
      <w:proofErr w:type="spellStart"/>
      <w:r w:rsidR="007D6E6C" w:rsidRPr="00DC5B28">
        <w:rPr>
          <w:rFonts w:cs="Arial"/>
          <w:sz w:val="22"/>
          <w:szCs w:val="22"/>
        </w:rPr>
        <w:t>nároku</w:t>
      </w:r>
      <w:proofErr w:type="spellEnd"/>
      <w:r w:rsidR="007D6E6C" w:rsidRPr="00DC5B28">
        <w:rPr>
          <w:rFonts w:cs="Arial"/>
          <w:sz w:val="22"/>
          <w:szCs w:val="22"/>
        </w:rPr>
        <w:t xml:space="preserve"> </w:t>
      </w:r>
      <w:proofErr w:type="spellStart"/>
      <w:proofErr w:type="gramStart"/>
      <w:r w:rsidR="007D6E6C" w:rsidRPr="00DC5B28">
        <w:rPr>
          <w:rFonts w:cs="Arial"/>
          <w:sz w:val="22"/>
          <w:szCs w:val="22"/>
        </w:rPr>
        <w:t>na</w:t>
      </w:r>
      <w:proofErr w:type="spellEnd"/>
      <w:proofErr w:type="gramEnd"/>
      <w:r w:rsidR="007D6E6C" w:rsidRPr="00DC5B28">
        <w:rPr>
          <w:rFonts w:cs="Arial"/>
          <w:sz w:val="22"/>
          <w:szCs w:val="22"/>
        </w:rPr>
        <w:t xml:space="preserve"> </w:t>
      </w:r>
      <w:proofErr w:type="spellStart"/>
      <w:r w:rsidR="007D6E6C" w:rsidRPr="00DC5B28">
        <w:rPr>
          <w:rFonts w:cs="Arial"/>
          <w:sz w:val="22"/>
          <w:szCs w:val="22"/>
        </w:rPr>
        <w:t>smluvní</w:t>
      </w:r>
      <w:proofErr w:type="spellEnd"/>
      <w:r w:rsidR="007D6E6C" w:rsidRPr="00DC5B28">
        <w:rPr>
          <w:rFonts w:cs="Arial"/>
          <w:sz w:val="22"/>
          <w:szCs w:val="22"/>
        </w:rPr>
        <w:t xml:space="preserve"> </w:t>
      </w:r>
      <w:proofErr w:type="spellStart"/>
      <w:r w:rsidR="007D6E6C" w:rsidRPr="00DC5B28">
        <w:rPr>
          <w:rFonts w:cs="Arial"/>
          <w:sz w:val="22"/>
          <w:szCs w:val="22"/>
        </w:rPr>
        <w:t>pokutu</w:t>
      </w:r>
      <w:proofErr w:type="spellEnd"/>
      <w:r w:rsidR="007D6E6C" w:rsidRPr="00DC5B28">
        <w:rPr>
          <w:rFonts w:cs="Arial"/>
          <w:sz w:val="22"/>
          <w:szCs w:val="22"/>
        </w:rPr>
        <w:t xml:space="preserve"> </w:t>
      </w:r>
      <w:proofErr w:type="spellStart"/>
      <w:r w:rsidR="007D6E6C" w:rsidRPr="00DC5B28">
        <w:rPr>
          <w:rFonts w:cs="Arial"/>
          <w:sz w:val="22"/>
          <w:szCs w:val="22"/>
        </w:rPr>
        <w:t>není</w:t>
      </w:r>
      <w:proofErr w:type="spellEnd"/>
      <w:r w:rsidR="007D6E6C" w:rsidRPr="00DC5B28">
        <w:rPr>
          <w:rFonts w:cs="Arial"/>
          <w:sz w:val="22"/>
          <w:szCs w:val="22"/>
        </w:rPr>
        <w:t xml:space="preserve"> </w:t>
      </w:r>
      <w:proofErr w:type="spellStart"/>
      <w:r w:rsidR="007D6E6C" w:rsidRPr="00DC5B28">
        <w:rPr>
          <w:rFonts w:cs="Arial"/>
          <w:sz w:val="22"/>
          <w:szCs w:val="22"/>
        </w:rPr>
        <w:t>podmíněna</w:t>
      </w:r>
      <w:proofErr w:type="spellEnd"/>
      <w:r w:rsidR="007D6E6C" w:rsidRPr="00DC5B28">
        <w:rPr>
          <w:rFonts w:cs="Arial"/>
          <w:sz w:val="22"/>
          <w:szCs w:val="22"/>
        </w:rPr>
        <w:t xml:space="preserve"> </w:t>
      </w:r>
      <w:proofErr w:type="spellStart"/>
      <w:r w:rsidR="007D6E6C" w:rsidRPr="00DC5B28">
        <w:rPr>
          <w:rFonts w:cs="Arial"/>
          <w:sz w:val="22"/>
          <w:szCs w:val="22"/>
        </w:rPr>
        <w:t>žádnými</w:t>
      </w:r>
      <w:proofErr w:type="spellEnd"/>
      <w:r w:rsidR="007D6E6C" w:rsidRPr="00DC5B28">
        <w:rPr>
          <w:rFonts w:cs="Arial"/>
          <w:sz w:val="22"/>
          <w:szCs w:val="22"/>
        </w:rPr>
        <w:t xml:space="preserve"> </w:t>
      </w:r>
      <w:proofErr w:type="spellStart"/>
      <w:r w:rsidR="007D6E6C" w:rsidRPr="00DC5B28">
        <w:rPr>
          <w:rFonts w:cs="Arial"/>
          <w:sz w:val="22"/>
          <w:szCs w:val="22"/>
        </w:rPr>
        <w:t>formálními</w:t>
      </w:r>
      <w:proofErr w:type="spellEnd"/>
      <w:r w:rsidR="007D6E6C" w:rsidRPr="00DC5B28">
        <w:rPr>
          <w:rFonts w:cs="Arial"/>
          <w:sz w:val="22"/>
          <w:szCs w:val="22"/>
        </w:rPr>
        <w:t xml:space="preserve"> </w:t>
      </w:r>
      <w:proofErr w:type="spellStart"/>
      <w:r w:rsidR="007D6E6C" w:rsidRPr="00DC5B28">
        <w:rPr>
          <w:rFonts w:cs="Arial"/>
          <w:sz w:val="22"/>
          <w:szCs w:val="22"/>
        </w:rPr>
        <w:t>úkony</w:t>
      </w:r>
      <w:proofErr w:type="spellEnd"/>
      <w:r w:rsidR="007D6E6C" w:rsidRPr="00DC5B28">
        <w:rPr>
          <w:rFonts w:cs="Arial"/>
          <w:sz w:val="22"/>
          <w:szCs w:val="22"/>
        </w:rPr>
        <w:t xml:space="preserve"> </w:t>
      </w:r>
      <w:proofErr w:type="spellStart"/>
      <w:r w:rsidR="007D6E6C" w:rsidRPr="00DC5B28">
        <w:rPr>
          <w:rFonts w:cs="Arial"/>
          <w:sz w:val="22"/>
          <w:szCs w:val="22"/>
        </w:rPr>
        <w:t>ze</w:t>
      </w:r>
      <w:proofErr w:type="spellEnd"/>
      <w:r w:rsidR="007D6E6C" w:rsidRPr="00DC5B28">
        <w:rPr>
          <w:rFonts w:cs="Arial"/>
          <w:sz w:val="22"/>
          <w:szCs w:val="22"/>
        </w:rPr>
        <w:t xml:space="preserve"> </w:t>
      </w:r>
      <w:proofErr w:type="spellStart"/>
      <w:r w:rsidR="007D6E6C" w:rsidRPr="00DC5B28">
        <w:rPr>
          <w:rFonts w:cs="Arial"/>
          <w:sz w:val="22"/>
          <w:szCs w:val="22"/>
        </w:rPr>
        <w:t>strany</w:t>
      </w:r>
      <w:proofErr w:type="spellEnd"/>
      <w:r w:rsidR="007D6E6C" w:rsidRPr="00DC5B28">
        <w:rPr>
          <w:rFonts w:cs="Arial"/>
          <w:sz w:val="22"/>
          <w:szCs w:val="22"/>
        </w:rPr>
        <w:t xml:space="preserve"> </w:t>
      </w:r>
      <w:proofErr w:type="spellStart"/>
      <w:r w:rsidR="007D6E6C" w:rsidRPr="00DC5B28">
        <w:rPr>
          <w:rFonts w:cs="Arial"/>
          <w:sz w:val="22"/>
          <w:szCs w:val="22"/>
        </w:rPr>
        <w:t>objednatele</w:t>
      </w:r>
      <w:proofErr w:type="spellEnd"/>
      <w:r w:rsidR="007D6E6C" w:rsidRPr="00DC5B28">
        <w:rPr>
          <w:rFonts w:cs="Arial"/>
          <w:sz w:val="22"/>
          <w:szCs w:val="22"/>
        </w:rPr>
        <w:t>.</w:t>
      </w:r>
    </w:p>
    <w:p w:rsidR="007D6E6C" w:rsidRPr="004A5EBB" w:rsidRDefault="007D6E6C" w:rsidP="004A5EBB">
      <w:pPr>
        <w:ind w:right="-24"/>
        <w:jc w:val="center"/>
        <w:rPr>
          <w:rFonts w:ascii="Arial" w:hAnsi="Arial" w:cs="Arial"/>
          <w:b w:val="0"/>
          <w:sz w:val="28"/>
          <w:szCs w:val="28"/>
        </w:rPr>
      </w:pPr>
    </w:p>
    <w:p w:rsidR="001B1714" w:rsidRDefault="001B1714" w:rsidP="004A5EBB">
      <w:pPr>
        <w:ind w:right="-24"/>
        <w:jc w:val="center"/>
        <w:rPr>
          <w:rFonts w:ascii="Arial" w:hAnsi="Arial" w:cs="Arial"/>
          <w:sz w:val="28"/>
          <w:szCs w:val="28"/>
        </w:rPr>
      </w:pPr>
    </w:p>
    <w:p w:rsidR="007D6E6C" w:rsidRPr="004A5EBB" w:rsidRDefault="007D6E6C" w:rsidP="004A5EBB">
      <w:pPr>
        <w:ind w:right="-24"/>
        <w:jc w:val="center"/>
        <w:rPr>
          <w:rFonts w:ascii="Arial" w:hAnsi="Arial" w:cs="Arial"/>
          <w:b w:val="0"/>
          <w:sz w:val="28"/>
          <w:szCs w:val="28"/>
        </w:rPr>
      </w:pPr>
      <w:r w:rsidRPr="004A5EBB">
        <w:rPr>
          <w:rFonts w:ascii="Arial" w:hAnsi="Arial" w:cs="Arial"/>
          <w:sz w:val="28"/>
          <w:szCs w:val="28"/>
        </w:rPr>
        <w:t>Článek VIII.</w:t>
      </w:r>
    </w:p>
    <w:p w:rsidR="007D6E6C" w:rsidRDefault="007D6E6C" w:rsidP="004A5EBB">
      <w:pPr>
        <w:pStyle w:val="Nadpis2"/>
        <w:jc w:val="center"/>
        <w:rPr>
          <w:rFonts w:ascii="Arial" w:hAnsi="Arial" w:cs="Arial"/>
          <w:sz w:val="28"/>
          <w:szCs w:val="28"/>
        </w:rPr>
      </w:pPr>
      <w:r w:rsidRPr="004A5EBB">
        <w:rPr>
          <w:rFonts w:ascii="Arial" w:hAnsi="Arial" w:cs="Arial"/>
          <w:sz w:val="28"/>
          <w:szCs w:val="28"/>
        </w:rPr>
        <w:t>Odstoupení od smlouvy</w:t>
      </w:r>
    </w:p>
    <w:p w:rsidR="004A5EBB" w:rsidRPr="004A5EBB" w:rsidRDefault="004A5EBB" w:rsidP="004A5EBB"/>
    <w:p w:rsidR="007D6E6C" w:rsidRPr="004A5EBB" w:rsidRDefault="004A5EBB" w:rsidP="004A5EBB">
      <w:pPr>
        <w:pStyle w:val="Zkladntextodsazen"/>
        <w:spacing w:before="120"/>
        <w:ind w:left="0" w:firstLine="0"/>
        <w:rPr>
          <w:rFonts w:cs="Arial"/>
          <w:sz w:val="22"/>
          <w:szCs w:val="22"/>
        </w:rPr>
      </w:pPr>
      <w:r>
        <w:rPr>
          <w:rFonts w:cs="Arial"/>
          <w:sz w:val="22"/>
          <w:szCs w:val="22"/>
        </w:rPr>
        <w:t xml:space="preserve">1. </w:t>
      </w:r>
      <w:r w:rsidR="007D6E6C" w:rsidRPr="004A5EBB">
        <w:rPr>
          <w:rFonts w:cs="Arial"/>
          <w:sz w:val="22"/>
          <w:szCs w:val="22"/>
        </w:rPr>
        <w:t xml:space="preserve">Smluvní strany mohou odstoupit od smlouvy z důvodu podstatného porušení smlouvy. </w:t>
      </w:r>
    </w:p>
    <w:p w:rsidR="007D6E6C" w:rsidRPr="004A5EBB" w:rsidRDefault="004A5EBB" w:rsidP="004A5EBB">
      <w:pPr>
        <w:pStyle w:val="Zkladntextodsazen"/>
        <w:spacing w:before="120"/>
        <w:ind w:left="0" w:firstLine="0"/>
        <w:rPr>
          <w:rFonts w:cs="Arial"/>
          <w:sz w:val="22"/>
          <w:szCs w:val="22"/>
        </w:rPr>
      </w:pPr>
      <w:r>
        <w:rPr>
          <w:rFonts w:cs="Arial"/>
          <w:sz w:val="22"/>
          <w:szCs w:val="22"/>
        </w:rPr>
        <w:t xml:space="preserve">2. </w:t>
      </w:r>
      <w:r w:rsidR="007D6E6C" w:rsidRPr="004A5EBB">
        <w:rPr>
          <w:rFonts w:cs="Arial"/>
          <w:sz w:val="22"/>
          <w:szCs w:val="22"/>
        </w:rPr>
        <w:t xml:space="preserve">Objednatel má právo odstoupit od smlouvy v případě podstatného porušení smlouvy </w:t>
      </w:r>
      <w:r w:rsidR="00796005">
        <w:rPr>
          <w:rFonts w:cs="Arial"/>
          <w:sz w:val="22"/>
          <w:szCs w:val="22"/>
        </w:rPr>
        <w:t>dodava</w:t>
      </w:r>
      <w:r w:rsidR="007D6E6C" w:rsidRPr="004A5EBB">
        <w:rPr>
          <w:rFonts w:cs="Arial"/>
          <w:sz w:val="22"/>
          <w:szCs w:val="22"/>
        </w:rPr>
        <w:t>telem, kterým kromě případů odstoupení objednatele výslovně uvedených v ostatních článcích této smlouvy je, když:</w:t>
      </w:r>
    </w:p>
    <w:p w:rsidR="007D6E6C" w:rsidRPr="004A5EBB" w:rsidRDefault="004A5EBB" w:rsidP="004A5EBB">
      <w:pPr>
        <w:pStyle w:val="odstavec1"/>
        <w:ind w:left="0" w:firstLine="0"/>
        <w:rPr>
          <w:rFonts w:cs="Arial"/>
          <w:sz w:val="22"/>
          <w:szCs w:val="22"/>
          <w:lang w:val="cs-CZ"/>
        </w:rPr>
      </w:pPr>
      <w:r>
        <w:rPr>
          <w:rFonts w:cs="Arial"/>
          <w:sz w:val="22"/>
          <w:szCs w:val="22"/>
          <w:lang w:val="cs-CZ"/>
        </w:rPr>
        <w:t xml:space="preserve">3. </w:t>
      </w:r>
      <w:r w:rsidR="007D6E6C" w:rsidRPr="004A5EBB">
        <w:rPr>
          <w:rFonts w:cs="Arial"/>
          <w:sz w:val="22"/>
          <w:szCs w:val="22"/>
          <w:lang w:val="cs-CZ"/>
        </w:rPr>
        <w:t>I přes opakovaná upozornění objednatele zhotovitel brání nebo jinak znemožní provádění kontrol díla nebo jeho části.</w:t>
      </w:r>
    </w:p>
    <w:p w:rsidR="007D6E6C" w:rsidRPr="004A5EBB" w:rsidRDefault="004A5EBB" w:rsidP="004A5EBB">
      <w:pPr>
        <w:pStyle w:val="odstavec1"/>
        <w:ind w:left="0" w:firstLine="0"/>
        <w:rPr>
          <w:rFonts w:cs="Arial"/>
          <w:sz w:val="22"/>
          <w:szCs w:val="22"/>
          <w:lang w:val="cs-CZ"/>
        </w:rPr>
      </w:pPr>
      <w:r>
        <w:rPr>
          <w:rFonts w:cs="Arial"/>
          <w:sz w:val="22"/>
          <w:szCs w:val="22"/>
          <w:lang w:val="cs-CZ"/>
        </w:rPr>
        <w:t xml:space="preserve">4. </w:t>
      </w:r>
      <w:r w:rsidR="00796005">
        <w:rPr>
          <w:rFonts w:cs="Arial"/>
          <w:sz w:val="22"/>
          <w:szCs w:val="22"/>
          <w:lang w:val="cs-CZ"/>
        </w:rPr>
        <w:t>Dodavatel</w:t>
      </w:r>
      <w:r w:rsidR="007D6E6C" w:rsidRPr="004A5EBB">
        <w:rPr>
          <w:rFonts w:cs="Arial"/>
          <w:sz w:val="22"/>
          <w:szCs w:val="22"/>
          <w:lang w:val="cs-CZ"/>
        </w:rPr>
        <w:t xml:space="preserve"> se přes opakované upozornění objednatelem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rsidR="007D6E6C" w:rsidRPr="004A5EBB" w:rsidRDefault="004A5EBB" w:rsidP="004A5EBB">
      <w:pPr>
        <w:pStyle w:val="odstavec1"/>
        <w:tabs>
          <w:tab w:val="clear" w:pos="1361"/>
          <w:tab w:val="left" w:pos="1440"/>
        </w:tabs>
        <w:ind w:left="0" w:firstLine="0"/>
        <w:rPr>
          <w:rFonts w:cs="Arial"/>
          <w:sz w:val="22"/>
          <w:szCs w:val="22"/>
          <w:lang w:val="cs-CZ"/>
        </w:rPr>
      </w:pPr>
      <w:r>
        <w:rPr>
          <w:rFonts w:cs="Arial"/>
          <w:sz w:val="22"/>
          <w:szCs w:val="22"/>
          <w:lang w:val="cs-CZ"/>
        </w:rPr>
        <w:t xml:space="preserve">5. </w:t>
      </w:r>
      <w:r w:rsidR="00796005">
        <w:rPr>
          <w:rFonts w:cs="Arial"/>
          <w:sz w:val="22"/>
          <w:szCs w:val="22"/>
          <w:lang w:val="cs-CZ"/>
        </w:rPr>
        <w:t>Dodavatel</w:t>
      </w:r>
      <w:r w:rsidR="007D6E6C" w:rsidRPr="004A5EBB">
        <w:rPr>
          <w:rFonts w:cs="Arial"/>
          <w:sz w:val="22"/>
          <w:szCs w:val="22"/>
          <w:lang w:val="cs-CZ"/>
        </w:rPr>
        <w:t xml:space="preserve"> opakovaně nerealizuje dílo podle smlouvy nebo opakovaně zanedbává realizaci svých povinností daných smlouvou. </w:t>
      </w:r>
    </w:p>
    <w:p w:rsidR="007D6E6C" w:rsidRPr="004A5EBB" w:rsidRDefault="004A5EBB" w:rsidP="004A5EBB">
      <w:pPr>
        <w:pStyle w:val="odstavec1"/>
        <w:tabs>
          <w:tab w:val="clear" w:pos="1361"/>
          <w:tab w:val="left" w:pos="1440"/>
        </w:tabs>
        <w:ind w:left="0" w:firstLine="0"/>
        <w:rPr>
          <w:rFonts w:cs="Arial"/>
          <w:sz w:val="22"/>
          <w:szCs w:val="22"/>
          <w:lang w:val="cs-CZ"/>
        </w:rPr>
      </w:pPr>
      <w:r>
        <w:rPr>
          <w:rFonts w:cs="Arial"/>
          <w:sz w:val="22"/>
          <w:szCs w:val="22"/>
          <w:lang w:val="cs-CZ"/>
        </w:rPr>
        <w:t xml:space="preserve">6. </w:t>
      </w:r>
      <w:r w:rsidR="00796005">
        <w:rPr>
          <w:rFonts w:cs="Arial"/>
          <w:sz w:val="22"/>
          <w:szCs w:val="22"/>
          <w:lang w:val="cs-CZ"/>
        </w:rPr>
        <w:t>Dodavatel</w:t>
      </w:r>
      <w:r w:rsidR="007D6E6C" w:rsidRPr="004A5EBB">
        <w:rPr>
          <w:rFonts w:cs="Arial"/>
          <w:sz w:val="22"/>
          <w:szCs w:val="22"/>
          <w:lang w:val="cs-CZ"/>
        </w:rPr>
        <w:t xml:space="preserve"> neobstarává, zanedbává obstarávání, odmítá nebo není schopen obstarat potřebné věci, služby nebo pracovní síly na realizaci a dokončení díla v souladu se smlouvou.</w:t>
      </w:r>
    </w:p>
    <w:p w:rsidR="007D6E6C" w:rsidRPr="004A5EBB" w:rsidRDefault="004A5EBB" w:rsidP="004A5EBB">
      <w:pPr>
        <w:pStyle w:val="odstavec1"/>
        <w:tabs>
          <w:tab w:val="clear" w:pos="1361"/>
          <w:tab w:val="left" w:pos="1440"/>
        </w:tabs>
        <w:ind w:left="0" w:firstLine="0"/>
        <w:rPr>
          <w:rFonts w:cs="Arial"/>
          <w:sz w:val="22"/>
          <w:szCs w:val="22"/>
          <w:lang w:val="cs-CZ"/>
        </w:rPr>
      </w:pPr>
      <w:r>
        <w:rPr>
          <w:rFonts w:cs="Arial"/>
          <w:sz w:val="22"/>
          <w:szCs w:val="22"/>
          <w:lang w:val="cs-CZ"/>
        </w:rPr>
        <w:t xml:space="preserve">7. </w:t>
      </w:r>
      <w:r w:rsidR="00796005">
        <w:rPr>
          <w:rFonts w:cs="Arial"/>
          <w:sz w:val="22"/>
          <w:szCs w:val="22"/>
          <w:lang w:val="cs-CZ"/>
        </w:rPr>
        <w:t>Dodavatel</w:t>
      </w:r>
      <w:r w:rsidR="007D6E6C" w:rsidRPr="004A5EBB">
        <w:rPr>
          <w:rFonts w:cs="Arial"/>
          <w:sz w:val="22"/>
          <w:szCs w:val="22"/>
          <w:lang w:val="cs-CZ"/>
        </w:rPr>
        <w:t xml:space="preserve"> je v insolvenčním řízení a bylo rozhodnuto o jeho úpadku nebo je v likvidaci.</w:t>
      </w:r>
    </w:p>
    <w:p w:rsidR="007D6E6C" w:rsidRPr="004A5EBB" w:rsidRDefault="007D6E6C" w:rsidP="004A5EBB">
      <w:pPr>
        <w:pStyle w:val="Odstavecseseznamem"/>
        <w:spacing w:before="120"/>
        <w:ind w:left="0" w:firstLine="0"/>
        <w:contextualSpacing w:val="0"/>
        <w:rPr>
          <w:rFonts w:ascii="Arial" w:hAnsi="Arial" w:cs="Arial"/>
          <w:b w:val="0"/>
        </w:rPr>
      </w:pPr>
      <w:r w:rsidRPr="004A5EBB">
        <w:rPr>
          <w:rFonts w:ascii="Arial" w:hAnsi="Arial" w:cs="Arial"/>
          <w:b w:val="0"/>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7D6E6C" w:rsidRPr="004A5EBB" w:rsidRDefault="004A5EBB" w:rsidP="004A5EBB">
      <w:pPr>
        <w:pStyle w:val="Odstavecseseznamem"/>
        <w:spacing w:before="120"/>
        <w:ind w:left="0" w:firstLine="0"/>
        <w:contextualSpacing w:val="0"/>
        <w:rPr>
          <w:rFonts w:ascii="Arial" w:hAnsi="Arial" w:cs="Arial"/>
          <w:b w:val="0"/>
        </w:rPr>
      </w:pPr>
      <w:r>
        <w:rPr>
          <w:rFonts w:ascii="Arial" w:hAnsi="Arial" w:cs="Arial"/>
          <w:b w:val="0"/>
        </w:rPr>
        <w:t xml:space="preserve">8. </w:t>
      </w:r>
      <w:r w:rsidR="007D6E6C" w:rsidRPr="004A5EBB">
        <w:rPr>
          <w:rFonts w:ascii="Arial" w:hAnsi="Arial" w:cs="Arial"/>
          <w:b w:val="0"/>
        </w:rPr>
        <w:t xml:space="preserve">Objednatel má dále právo odstoupit od smlouvy v případě, že nebude mít finanční prostředky pro pokračování realizace díla. V tomto případě má </w:t>
      </w:r>
      <w:r w:rsidR="00796005">
        <w:rPr>
          <w:rFonts w:ascii="Arial" w:hAnsi="Arial" w:cs="Arial"/>
          <w:b w:val="0"/>
        </w:rPr>
        <w:t>dodavatel</w:t>
      </w:r>
      <w:r w:rsidR="007D6E6C" w:rsidRPr="004A5EBB">
        <w:rPr>
          <w:rFonts w:ascii="Arial" w:hAnsi="Arial" w:cs="Arial"/>
          <w:b w:val="0"/>
        </w:rPr>
        <w:t xml:space="preserve"> nárok na zaplacení poměrné části ceny d</w:t>
      </w:r>
      <w:r w:rsidR="00796005">
        <w:rPr>
          <w:rFonts w:ascii="Arial" w:hAnsi="Arial" w:cs="Arial"/>
          <w:b w:val="0"/>
        </w:rPr>
        <w:t>odávky</w:t>
      </w:r>
      <w:r w:rsidR="007D6E6C" w:rsidRPr="004A5EBB">
        <w:rPr>
          <w:rFonts w:ascii="Arial" w:hAnsi="Arial" w:cs="Arial"/>
          <w:b w:val="0"/>
        </w:rPr>
        <w:t xml:space="preserve"> odpovídajícího rozsahu provedeného </w:t>
      </w:r>
      <w:r w:rsidR="00796005">
        <w:rPr>
          <w:rFonts w:ascii="Arial" w:hAnsi="Arial" w:cs="Arial"/>
          <w:b w:val="0"/>
        </w:rPr>
        <w:t>předmětu dodávky</w:t>
      </w:r>
      <w:r w:rsidR="007D6E6C" w:rsidRPr="004A5EBB">
        <w:rPr>
          <w:rFonts w:ascii="Arial" w:hAnsi="Arial" w:cs="Arial"/>
          <w:b w:val="0"/>
        </w:rPr>
        <w:t>.</w:t>
      </w:r>
    </w:p>
    <w:p w:rsidR="007D6E6C" w:rsidRPr="004A5EBB" w:rsidRDefault="004A5EBB" w:rsidP="004A5EBB">
      <w:pPr>
        <w:pStyle w:val="Odstavecseseznamem"/>
        <w:spacing w:before="120"/>
        <w:ind w:left="0" w:firstLine="0"/>
        <w:contextualSpacing w:val="0"/>
        <w:rPr>
          <w:rFonts w:ascii="Arial" w:hAnsi="Arial" w:cs="Arial"/>
          <w:b w:val="0"/>
        </w:rPr>
      </w:pPr>
      <w:r>
        <w:rPr>
          <w:rFonts w:ascii="Arial" w:hAnsi="Arial" w:cs="Arial"/>
          <w:b w:val="0"/>
        </w:rPr>
        <w:t xml:space="preserve">9. </w:t>
      </w:r>
      <w:r w:rsidR="00796005">
        <w:rPr>
          <w:rFonts w:ascii="Arial" w:hAnsi="Arial" w:cs="Arial"/>
          <w:b w:val="0"/>
        </w:rPr>
        <w:t>Dodavatel</w:t>
      </w:r>
      <w:r w:rsidR="007D6E6C" w:rsidRPr="004A5EBB">
        <w:rPr>
          <w:rFonts w:ascii="Arial" w:hAnsi="Arial" w:cs="Arial"/>
          <w:b w:val="0"/>
        </w:rPr>
        <w:t xml:space="preserve"> má právo odstoupit od smlouvy v případě podstatného porušení smlouvy objednatelem, kterým kromě případů odstoupení zhotovitele výslovně uvedených v ostatních článcích této smlouvy je, když:</w:t>
      </w:r>
    </w:p>
    <w:p w:rsidR="007D6E6C" w:rsidRPr="004A5EBB" w:rsidRDefault="007D6E6C" w:rsidP="004A5EBB">
      <w:pPr>
        <w:pStyle w:val="Odstavecseseznamem"/>
        <w:spacing w:before="120"/>
        <w:ind w:left="0" w:firstLine="0"/>
        <w:contextualSpacing w:val="0"/>
        <w:rPr>
          <w:rFonts w:ascii="Arial" w:hAnsi="Arial" w:cs="Arial"/>
          <w:b w:val="0"/>
        </w:rPr>
      </w:pPr>
      <w:r w:rsidRPr="004A5EBB">
        <w:rPr>
          <w:rFonts w:ascii="Arial" w:hAnsi="Arial" w:cs="Arial"/>
          <w:b w:val="0"/>
        </w:rPr>
        <w:t>Objednatel se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rsidR="007D6E6C" w:rsidRPr="004A5EBB" w:rsidRDefault="004A5EBB" w:rsidP="004A5EBB">
      <w:pPr>
        <w:pStyle w:val="Odstavecseseznamem"/>
        <w:spacing w:before="120"/>
        <w:ind w:left="0" w:firstLine="0"/>
        <w:contextualSpacing w:val="0"/>
        <w:rPr>
          <w:rFonts w:ascii="Arial" w:hAnsi="Arial" w:cs="Arial"/>
          <w:b w:val="0"/>
        </w:rPr>
      </w:pPr>
      <w:r>
        <w:rPr>
          <w:rFonts w:ascii="Arial" w:hAnsi="Arial" w:cs="Arial"/>
          <w:b w:val="0"/>
        </w:rPr>
        <w:t xml:space="preserve">10. </w:t>
      </w:r>
      <w:r w:rsidR="007D6E6C" w:rsidRPr="004A5EBB">
        <w:rPr>
          <w:rFonts w:ascii="Arial" w:hAnsi="Arial" w:cs="Arial"/>
          <w:b w:val="0"/>
        </w:rPr>
        <w:t xml:space="preserve">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w:t>
      </w:r>
      <w:r w:rsidR="007D6E6C" w:rsidRPr="004A5EBB">
        <w:rPr>
          <w:rFonts w:ascii="Arial" w:hAnsi="Arial" w:cs="Arial"/>
          <w:b w:val="0"/>
        </w:rPr>
        <w:lastRenderedPageBreak/>
        <w:t>předmětu díla obohatil. Odstoupením od smlouvy není dotčen nárok objednatele na náhradu případné škody a zaplacení smluvní pokuty.</w:t>
      </w:r>
    </w:p>
    <w:p w:rsidR="007D6E6C" w:rsidRPr="004A5EBB" w:rsidRDefault="004A5EBB" w:rsidP="004A5EBB">
      <w:pPr>
        <w:pStyle w:val="Odstavecseseznamem"/>
        <w:spacing w:before="120"/>
        <w:ind w:left="0" w:firstLine="0"/>
        <w:contextualSpacing w:val="0"/>
        <w:rPr>
          <w:rFonts w:ascii="Arial" w:hAnsi="Arial" w:cs="Arial"/>
          <w:b w:val="0"/>
        </w:rPr>
      </w:pPr>
      <w:r>
        <w:rPr>
          <w:rFonts w:ascii="Arial" w:hAnsi="Arial" w:cs="Arial"/>
          <w:b w:val="0"/>
        </w:rPr>
        <w:t xml:space="preserve">11. </w:t>
      </w:r>
      <w:r w:rsidR="007D6E6C" w:rsidRPr="004A5EBB">
        <w:rPr>
          <w:rFonts w:ascii="Arial" w:hAnsi="Arial" w:cs="Arial"/>
          <w:b w:val="0"/>
        </w:rPr>
        <w:t xml:space="preserve">V případě odstoupení </w:t>
      </w:r>
      <w:r w:rsidR="00796005">
        <w:rPr>
          <w:rFonts w:ascii="Arial" w:hAnsi="Arial" w:cs="Arial"/>
          <w:b w:val="0"/>
        </w:rPr>
        <w:t>dodavatele</w:t>
      </w:r>
      <w:r w:rsidR="007D6E6C" w:rsidRPr="004A5EBB">
        <w:rPr>
          <w:rFonts w:ascii="Arial" w:hAnsi="Arial" w:cs="Arial"/>
          <w:b w:val="0"/>
        </w:rPr>
        <w:t xml:space="preserve"> od smlouvy z důvodu podstatného porušení smlouvy objednatelem, má </w:t>
      </w:r>
      <w:r w:rsidR="00796005">
        <w:rPr>
          <w:rFonts w:ascii="Arial" w:hAnsi="Arial" w:cs="Arial"/>
          <w:b w:val="0"/>
        </w:rPr>
        <w:t>dodavatel</w:t>
      </w:r>
      <w:r w:rsidR="007D6E6C" w:rsidRPr="004A5EBB">
        <w:rPr>
          <w:rFonts w:ascii="Arial" w:hAnsi="Arial" w:cs="Arial"/>
          <w:b w:val="0"/>
        </w:rPr>
        <w:t xml:space="preserve"> nárok na zaplacení poměrné části ceny díla odpovídající rozsahu provedeného díla. Odstoupením od smlouvy není dotčen nárok zhotovitele na náhradu případné škody a zaplacení smluvní pokuty.</w:t>
      </w:r>
    </w:p>
    <w:p w:rsidR="007D6E6C" w:rsidRDefault="007D6E6C" w:rsidP="004A5EBB">
      <w:pPr>
        <w:ind w:left="0" w:firstLine="0"/>
        <w:jc w:val="center"/>
        <w:rPr>
          <w:rFonts w:ascii="Arial" w:hAnsi="Arial" w:cs="Arial"/>
          <w:sz w:val="28"/>
          <w:szCs w:val="28"/>
        </w:rPr>
      </w:pPr>
    </w:p>
    <w:p w:rsidR="001B1714" w:rsidRPr="004A5EBB" w:rsidRDefault="001B1714" w:rsidP="004A5EBB">
      <w:pPr>
        <w:ind w:left="0" w:firstLine="0"/>
        <w:jc w:val="center"/>
        <w:rPr>
          <w:rFonts w:ascii="Arial" w:hAnsi="Arial" w:cs="Arial"/>
          <w:sz w:val="28"/>
          <w:szCs w:val="28"/>
        </w:rPr>
      </w:pPr>
    </w:p>
    <w:p w:rsidR="007D6E6C" w:rsidRPr="004A5EBB" w:rsidRDefault="007D6E6C" w:rsidP="004A5EBB">
      <w:pPr>
        <w:ind w:left="0" w:firstLine="0"/>
        <w:jc w:val="center"/>
        <w:rPr>
          <w:rFonts w:ascii="Arial" w:hAnsi="Arial" w:cs="Arial"/>
          <w:sz w:val="28"/>
          <w:szCs w:val="28"/>
        </w:rPr>
      </w:pPr>
      <w:r w:rsidRPr="004A5EBB">
        <w:rPr>
          <w:rFonts w:ascii="Arial" w:hAnsi="Arial" w:cs="Arial"/>
          <w:sz w:val="28"/>
          <w:szCs w:val="28"/>
        </w:rPr>
        <w:t>Článek IX.</w:t>
      </w:r>
    </w:p>
    <w:p w:rsidR="007D6E6C" w:rsidRDefault="007D6E6C" w:rsidP="004A5EBB">
      <w:pPr>
        <w:pStyle w:val="Nadpis2"/>
        <w:jc w:val="center"/>
        <w:rPr>
          <w:rFonts w:ascii="Arial" w:hAnsi="Arial" w:cs="Arial"/>
          <w:sz w:val="28"/>
          <w:szCs w:val="28"/>
        </w:rPr>
      </w:pPr>
      <w:r w:rsidRPr="004A5EBB">
        <w:rPr>
          <w:rFonts w:ascii="Arial" w:hAnsi="Arial" w:cs="Arial"/>
          <w:sz w:val="28"/>
          <w:szCs w:val="28"/>
        </w:rPr>
        <w:t>Přechod vlastnického práva</w:t>
      </w:r>
    </w:p>
    <w:p w:rsidR="004A5EBB" w:rsidRPr="004A5EBB" w:rsidRDefault="004A5EBB" w:rsidP="004A5EBB"/>
    <w:p w:rsidR="007D6E6C" w:rsidRPr="00DC5B28" w:rsidRDefault="007D6E6C" w:rsidP="007D6E6C">
      <w:pPr>
        <w:pStyle w:val="Zkladntextodsazen2"/>
        <w:ind w:left="0" w:firstLine="0"/>
        <w:rPr>
          <w:sz w:val="22"/>
          <w:szCs w:val="22"/>
        </w:rPr>
      </w:pPr>
      <w:r w:rsidRPr="00DC5B28">
        <w:rPr>
          <w:sz w:val="22"/>
          <w:szCs w:val="22"/>
        </w:rPr>
        <w:t>Vlastnické právo k předmětu d</w:t>
      </w:r>
      <w:r w:rsidR="00796005">
        <w:rPr>
          <w:sz w:val="22"/>
          <w:szCs w:val="22"/>
        </w:rPr>
        <w:t>odávky přechází z dodavatele</w:t>
      </w:r>
      <w:r w:rsidRPr="00DC5B28">
        <w:rPr>
          <w:sz w:val="22"/>
          <w:szCs w:val="22"/>
        </w:rPr>
        <w:t xml:space="preserve"> na objednatele dnem podpisu protokolu o předání a převzetí předmětu d</w:t>
      </w:r>
      <w:r w:rsidR="00796005">
        <w:rPr>
          <w:sz w:val="22"/>
          <w:szCs w:val="22"/>
        </w:rPr>
        <w:t>odávky</w:t>
      </w:r>
      <w:r w:rsidRPr="00DC5B28">
        <w:rPr>
          <w:sz w:val="22"/>
          <w:szCs w:val="22"/>
        </w:rPr>
        <w:t xml:space="preserve"> oběma smluvními stranami. </w:t>
      </w:r>
    </w:p>
    <w:p w:rsidR="007D6E6C" w:rsidRDefault="007D6E6C" w:rsidP="007D6E6C">
      <w:pPr>
        <w:numPr>
          <w:ilvl w:val="12"/>
          <w:numId w:val="0"/>
        </w:numPr>
        <w:ind w:left="284" w:hanging="284"/>
        <w:jc w:val="center"/>
        <w:rPr>
          <w:rFonts w:ascii="Arial" w:hAnsi="Arial" w:cs="Arial"/>
          <w:b w:val="0"/>
        </w:rPr>
      </w:pPr>
    </w:p>
    <w:p w:rsidR="004A5EBB" w:rsidRPr="00DC5B28" w:rsidRDefault="004A5EBB" w:rsidP="007D6E6C">
      <w:pPr>
        <w:numPr>
          <w:ilvl w:val="12"/>
          <w:numId w:val="0"/>
        </w:numPr>
        <w:ind w:left="284" w:hanging="284"/>
        <w:jc w:val="center"/>
        <w:rPr>
          <w:rFonts w:ascii="Arial" w:hAnsi="Arial" w:cs="Arial"/>
          <w:b w:val="0"/>
        </w:rPr>
      </w:pPr>
    </w:p>
    <w:p w:rsidR="007D6E6C" w:rsidRPr="004A5EBB" w:rsidRDefault="007D6E6C" w:rsidP="004A5EBB">
      <w:pPr>
        <w:numPr>
          <w:ilvl w:val="12"/>
          <w:numId w:val="0"/>
        </w:numPr>
        <w:ind w:left="284" w:hanging="284"/>
        <w:jc w:val="center"/>
        <w:rPr>
          <w:rFonts w:ascii="Arial" w:hAnsi="Arial" w:cs="Arial"/>
          <w:sz w:val="28"/>
          <w:szCs w:val="28"/>
        </w:rPr>
      </w:pPr>
      <w:r w:rsidRPr="004A5EBB">
        <w:rPr>
          <w:rFonts w:ascii="Arial" w:hAnsi="Arial" w:cs="Arial"/>
          <w:sz w:val="28"/>
          <w:szCs w:val="28"/>
        </w:rPr>
        <w:t>Článek X.</w:t>
      </w:r>
    </w:p>
    <w:p w:rsidR="007D6E6C" w:rsidRDefault="007D6E6C" w:rsidP="004A5EBB">
      <w:pPr>
        <w:pStyle w:val="Nadpis2"/>
        <w:jc w:val="center"/>
        <w:rPr>
          <w:rFonts w:ascii="Arial" w:hAnsi="Arial" w:cs="Arial"/>
          <w:sz w:val="28"/>
          <w:szCs w:val="28"/>
        </w:rPr>
      </w:pPr>
      <w:r w:rsidRPr="004A5EBB">
        <w:rPr>
          <w:rFonts w:ascii="Arial" w:hAnsi="Arial" w:cs="Arial"/>
          <w:sz w:val="28"/>
          <w:szCs w:val="28"/>
        </w:rPr>
        <w:t>Předání a převzetí předmětu díla</w:t>
      </w:r>
    </w:p>
    <w:p w:rsidR="004A5EBB" w:rsidRPr="004A5EBB" w:rsidRDefault="004A5EBB" w:rsidP="004A5EBB"/>
    <w:p w:rsidR="007D6E6C" w:rsidRPr="00DC5B28" w:rsidRDefault="004A5EBB" w:rsidP="004A5EBB">
      <w:pPr>
        <w:pStyle w:val="Textvbloku"/>
        <w:spacing w:after="120"/>
        <w:ind w:left="0" w:right="0" w:firstLine="0"/>
        <w:rPr>
          <w:b/>
          <w:sz w:val="22"/>
          <w:szCs w:val="22"/>
        </w:rPr>
      </w:pPr>
      <w:r>
        <w:rPr>
          <w:sz w:val="22"/>
          <w:szCs w:val="22"/>
        </w:rPr>
        <w:t xml:space="preserve">1. </w:t>
      </w:r>
      <w:r w:rsidR="007D6E6C" w:rsidRPr="00DC5B28">
        <w:rPr>
          <w:sz w:val="22"/>
          <w:szCs w:val="22"/>
        </w:rPr>
        <w:t>Předmět d</w:t>
      </w:r>
      <w:r w:rsidR="00796005">
        <w:rPr>
          <w:sz w:val="22"/>
          <w:szCs w:val="22"/>
        </w:rPr>
        <w:t>odávky</w:t>
      </w:r>
      <w:r w:rsidR="007D6E6C" w:rsidRPr="00DC5B28">
        <w:rPr>
          <w:sz w:val="22"/>
          <w:szCs w:val="22"/>
        </w:rPr>
        <w:t xml:space="preserve"> bude předán objednateli v dohodnutém místě, kterým je:</w:t>
      </w:r>
      <w:r w:rsidR="007D6E6C" w:rsidRPr="00DC5B28">
        <w:rPr>
          <w:b/>
          <w:sz w:val="22"/>
          <w:szCs w:val="22"/>
        </w:rPr>
        <w:t xml:space="preserve"> </w:t>
      </w:r>
      <w:r w:rsidR="00A53AA6">
        <w:rPr>
          <w:b/>
          <w:sz w:val="22"/>
          <w:szCs w:val="22"/>
        </w:rPr>
        <w:t>adresa objednatele.</w:t>
      </w:r>
    </w:p>
    <w:p w:rsidR="007D6E6C" w:rsidRDefault="004A5EBB" w:rsidP="004A5EBB">
      <w:pPr>
        <w:pStyle w:val="Zkladntextodsazen"/>
        <w:ind w:left="0" w:firstLine="0"/>
        <w:rPr>
          <w:rFonts w:cs="Arial"/>
          <w:sz w:val="22"/>
          <w:szCs w:val="22"/>
        </w:rPr>
      </w:pPr>
      <w:r>
        <w:rPr>
          <w:rFonts w:cs="Arial"/>
          <w:sz w:val="22"/>
          <w:szCs w:val="22"/>
        </w:rPr>
        <w:t xml:space="preserve">2. </w:t>
      </w:r>
      <w:r w:rsidR="00796005">
        <w:rPr>
          <w:rFonts w:cs="Arial"/>
          <w:sz w:val="22"/>
          <w:szCs w:val="22"/>
        </w:rPr>
        <w:t>Dodavatel</w:t>
      </w:r>
      <w:r w:rsidR="007D6E6C" w:rsidRPr="00DC5B28">
        <w:rPr>
          <w:rFonts w:cs="Arial"/>
          <w:sz w:val="22"/>
          <w:szCs w:val="22"/>
        </w:rPr>
        <w:t xml:space="preserve"> je povinen včas objednatele vyzvat k převzetí předmětu d</w:t>
      </w:r>
      <w:r w:rsidR="00796005">
        <w:rPr>
          <w:rFonts w:cs="Arial"/>
          <w:sz w:val="22"/>
          <w:szCs w:val="22"/>
        </w:rPr>
        <w:t>odávky</w:t>
      </w:r>
      <w:r w:rsidR="007D6E6C" w:rsidRPr="00DC5B28">
        <w:rPr>
          <w:rFonts w:cs="Arial"/>
          <w:sz w:val="22"/>
          <w:szCs w:val="22"/>
        </w:rPr>
        <w:t>. Důkazní břemeno prokazující vyzvání objednatele k přev</w:t>
      </w:r>
      <w:r w:rsidR="00796005">
        <w:rPr>
          <w:rFonts w:cs="Arial"/>
          <w:sz w:val="22"/>
          <w:szCs w:val="22"/>
        </w:rPr>
        <w:t>zetí předmětu dodávky</w:t>
      </w:r>
      <w:r w:rsidR="007D6E6C" w:rsidRPr="00DC5B28">
        <w:rPr>
          <w:rFonts w:cs="Arial"/>
          <w:sz w:val="22"/>
          <w:szCs w:val="22"/>
        </w:rPr>
        <w:t xml:space="preserve"> a prokazující včasnost takové výzvy nese </w:t>
      </w:r>
      <w:r w:rsidR="00796005">
        <w:rPr>
          <w:rFonts w:cs="Arial"/>
          <w:sz w:val="22"/>
          <w:szCs w:val="22"/>
        </w:rPr>
        <w:t>dodavatel</w:t>
      </w:r>
      <w:r w:rsidR="007D6E6C" w:rsidRPr="00DC5B28">
        <w:rPr>
          <w:rFonts w:cs="Arial"/>
          <w:sz w:val="22"/>
          <w:szCs w:val="22"/>
        </w:rPr>
        <w:t xml:space="preserve">. </w:t>
      </w:r>
    </w:p>
    <w:p w:rsidR="004A5EBB" w:rsidRPr="00DC5B28" w:rsidRDefault="004A5EBB" w:rsidP="004A5EBB">
      <w:pPr>
        <w:pStyle w:val="Zkladntextodsazen"/>
        <w:ind w:left="0" w:firstLine="0"/>
        <w:rPr>
          <w:rFonts w:cs="Arial"/>
          <w:sz w:val="22"/>
          <w:szCs w:val="22"/>
        </w:rPr>
      </w:pPr>
    </w:p>
    <w:p w:rsidR="007D6E6C" w:rsidRDefault="004A5EBB" w:rsidP="004A5EBB">
      <w:pPr>
        <w:pStyle w:val="Zkladntextodsazen"/>
        <w:ind w:left="0" w:firstLine="0"/>
        <w:rPr>
          <w:rFonts w:cs="Arial"/>
          <w:sz w:val="22"/>
          <w:szCs w:val="22"/>
        </w:rPr>
      </w:pPr>
      <w:r>
        <w:rPr>
          <w:rFonts w:cs="Arial"/>
          <w:sz w:val="22"/>
          <w:szCs w:val="22"/>
        </w:rPr>
        <w:t xml:space="preserve">3. </w:t>
      </w:r>
      <w:r w:rsidR="007D6E6C" w:rsidRPr="00DC5B28">
        <w:rPr>
          <w:rFonts w:cs="Arial"/>
          <w:sz w:val="22"/>
          <w:szCs w:val="22"/>
        </w:rPr>
        <w:t>Předmět d</w:t>
      </w:r>
      <w:r w:rsidR="00796005">
        <w:rPr>
          <w:rFonts w:cs="Arial"/>
          <w:sz w:val="22"/>
          <w:szCs w:val="22"/>
        </w:rPr>
        <w:t>odávky</w:t>
      </w:r>
      <w:r w:rsidR="007D6E6C" w:rsidRPr="00DC5B28">
        <w:rPr>
          <w:rFonts w:cs="Arial"/>
          <w:sz w:val="22"/>
          <w:szCs w:val="22"/>
        </w:rPr>
        <w:t xml:space="preserve"> je považován za řádně provedený tehdy, došlo-li k včasnému plnění bez vad a nedodělků a došlo-li k předání předmětu díla objednateli v místě plnění.</w:t>
      </w:r>
    </w:p>
    <w:p w:rsidR="004A5EBB" w:rsidRPr="00DC5B28" w:rsidRDefault="004A5EBB" w:rsidP="004A5EBB">
      <w:pPr>
        <w:pStyle w:val="Zkladntextodsazen"/>
        <w:ind w:left="0" w:firstLine="0"/>
        <w:rPr>
          <w:rFonts w:cs="Arial"/>
          <w:sz w:val="22"/>
          <w:szCs w:val="22"/>
        </w:rPr>
      </w:pPr>
    </w:p>
    <w:p w:rsidR="007D6E6C" w:rsidRDefault="004A5EBB" w:rsidP="004A5EBB">
      <w:pPr>
        <w:pStyle w:val="Zkladntextodsazen"/>
        <w:ind w:left="0" w:firstLine="0"/>
        <w:rPr>
          <w:rFonts w:cs="Arial"/>
          <w:sz w:val="22"/>
          <w:szCs w:val="22"/>
        </w:rPr>
      </w:pPr>
      <w:r>
        <w:rPr>
          <w:rFonts w:cs="Arial"/>
          <w:sz w:val="22"/>
          <w:szCs w:val="22"/>
        </w:rPr>
        <w:t xml:space="preserve">4. </w:t>
      </w:r>
      <w:r w:rsidR="007D6E6C" w:rsidRPr="00DC5B28">
        <w:rPr>
          <w:rFonts w:cs="Arial"/>
          <w:sz w:val="22"/>
          <w:szCs w:val="22"/>
        </w:rPr>
        <w:t>Objednatel je povinen převzít pouze řádně (bezvadně) provedený předmět d</w:t>
      </w:r>
      <w:r w:rsidR="00796005">
        <w:rPr>
          <w:rFonts w:cs="Arial"/>
          <w:sz w:val="22"/>
          <w:szCs w:val="22"/>
        </w:rPr>
        <w:t>odávky</w:t>
      </w:r>
      <w:r w:rsidR="007D6E6C" w:rsidRPr="00DC5B28">
        <w:rPr>
          <w:rFonts w:cs="Arial"/>
          <w:sz w:val="22"/>
          <w:szCs w:val="22"/>
        </w:rPr>
        <w:t>. O předání a převzetí předmětu d</w:t>
      </w:r>
      <w:r w:rsidR="00796005">
        <w:rPr>
          <w:rFonts w:cs="Arial"/>
          <w:sz w:val="22"/>
          <w:szCs w:val="22"/>
        </w:rPr>
        <w:t>odávky</w:t>
      </w:r>
      <w:r w:rsidR="007D6E6C" w:rsidRPr="00DC5B28">
        <w:rPr>
          <w:rFonts w:cs="Arial"/>
          <w:sz w:val="22"/>
          <w:szCs w:val="22"/>
        </w:rPr>
        <w:t xml:space="preserve"> se sepíše protokol o předání a převzetí předmětu d</w:t>
      </w:r>
      <w:r w:rsidR="00796005">
        <w:rPr>
          <w:rFonts w:cs="Arial"/>
          <w:sz w:val="22"/>
          <w:szCs w:val="22"/>
        </w:rPr>
        <w:t>odávky</w:t>
      </w:r>
      <w:r w:rsidR="007D6E6C" w:rsidRPr="00DC5B28">
        <w:rPr>
          <w:rFonts w:cs="Arial"/>
          <w:sz w:val="22"/>
          <w:szCs w:val="22"/>
        </w:rPr>
        <w:t>, který podepíší obě smluvní strany. Jestliže objednatel odmítnul předmět d</w:t>
      </w:r>
      <w:r w:rsidR="00796005">
        <w:rPr>
          <w:rFonts w:cs="Arial"/>
          <w:sz w:val="22"/>
          <w:szCs w:val="22"/>
        </w:rPr>
        <w:t>odávky</w:t>
      </w:r>
      <w:r w:rsidR="007D6E6C" w:rsidRPr="00DC5B28">
        <w:rPr>
          <w:rFonts w:cs="Arial"/>
          <w:sz w:val="22"/>
          <w:szCs w:val="22"/>
        </w:rPr>
        <w:t xml:space="preserve"> převzít, neboť při převzetí zjistil, že předmět d</w:t>
      </w:r>
      <w:r w:rsidR="00796005">
        <w:rPr>
          <w:rFonts w:cs="Arial"/>
          <w:sz w:val="22"/>
          <w:szCs w:val="22"/>
        </w:rPr>
        <w:t>odávky</w:t>
      </w:r>
      <w:r w:rsidR="007D6E6C" w:rsidRPr="00DC5B28">
        <w:rPr>
          <w:rFonts w:cs="Arial"/>
          <w:sz w:val="22"/>
          <w:szCs w:val="22"/>
        </w:rPr>
        <w:t xml:space="preserve"> nebyl proveden řádně, protokol o předání a převzetí d</w:t>
      </w:r>
      <w:r w:rsidR="00796005">
        <w:rPr>
          <w:rFonts w:cs="Arial"/>
          <w:sz w:val="22"/>
          <w:szCs w:val="22"/>
        </w:rPr>
        <w:t>odávky</w:t>
      </w:r>
      <w:r w:rsidR="007D6E6C" w:rsidRPr="00DC5B28">
        <w:rPr>
          <w:rFonts w:cs="Arial"/>
          <w:sz w:val="22"/>
          <w:szCs w:val="22"/>
        </w:rPr>
        <w:t xml:space="preserve"> nepodepíše, ale pouze zaznamená důvody odmítnutí převzetí do protokolu. Po odstranění vad d</w:t>
      </w:r>
      <w:r w:rsidR="00796005">
        <w:rPr>
          <w:rFonts w:cs="Arial"/>
          <w:sz w:val="22"/>
          <w:szCs w:val="22"/>
        </w:rPr>
        <w:t>odávky</w:t>
      </w:r>
      <w:r w:rsidR="007D6E6C" w:rsidRPr="00DC5B28">
        <w:rPr>
          <w:rFonts w:cs="Arial"/>
          <w:sz w:val="22"/>
          <w:szCs w:val="22"/>
        </w:rPr>
        <w:t xml:space="preserve"> se opakuje předávací řízení v nezbytně nutném rozsahu. </w:t>
      </w:r>
    </w:p>
    <w:p w:rsidR="004A5EBB" w:rsidRPr="00DC5B28" w:rsidRDefault="004A5EBB" w:rsidP="004A5EBB">
      <w:pPr>
        <w:pStyle w:val="Zkladntextodsazen"/>
        <w:ind w:left="0" w:firstLine="0"/>
        <w:rPr>
          <w:rFonts w:cs="Arial"/>
          <w:sz w:val="22"/>
          <w:szCs w:val="22"/>
        </w:rPr>
      </w:pPr>
    </w:p>
    <w:p w:rsidR="007D6E6C" w:rsidRPr="00DC5B28" w:rsidRDefault="004A5EBB" w:rsidP="004A5EBB">
      <w:pPr>
        <w:pStyle w:val="Zkladntextodsazen"/>
        <w:ind w:left="0" w:firstLine="0"/>
        <w:rPr>
          <w:rFonts w:cs="Arial"/>
          <w:sz w:val="22"/>
          <w:szCs w:val="22"/>
        </w:rPr>
      </w:pPr>
      <w:r>
        <w:rPr>
          <w:rFonts w:cs="Arial"/>
          <w:sz w:val="22"/>
          <w:szCs w:val="22"/>
        </w:rPr>
        <w:t xml:space="preserve">5. </w:t>
      </w:r>
      <w:r w:rsidR="007D6E6C" w:rsidRPr="00DC5B28">
        <w:rPr>
          <w:rFonts w:cs="Arial"/>
          <w:sz w:val="22"/>
          <w:szCs w:val="22"/>
        </w:rPr>
        <w:t>D</w:t>
      </w:r>
      <w:r w:rsidR="00796005">
        <w:rPr>
          <w:rFonts w:cs="Arial"/>
          <w:sz w:val="22"/>
          <w:szCs w:val="22"/>
        </w:rPr>
        <w:t>odávky</w:t>
      </w:r>
      <w:r w:rsidR="007D6E6C" w:rsidRPr="00DC5B28">
        <w:rPr>
          <w:rFonts w:cs="Arial"/>
          <w:sz w:val="22"/>
          <w:szCs w:val="22"/>
        </w:rPr>
        <w:t xml:space="preserve"> se považuje</w:t>
      </w:r>
      <w:r w:rsidR="00796005">
        <w:rPr>
          <w:rFonts w:cs="Arial"/>
          <w:sz w:val="22"/>
          <w:szCs w:val="22"/>
        </w:rPr>
        <w:t xml:space="preserve"> za dokončenou</w:t>
      </w:r>
      <w:r w:rsidR="007D6E6C" w:rsidRPr="00DC5B28">
        <w:rPr>
          <w:rFonts w:cs="Arial"/>
          <w:sz w:val="22"/>
          <w:szCs w:val="22"/>
        </w:rPr>
        <w:t xml:space="preserve"> v okamžiku podpisu protokolu </w:t>
      </w:r>
      <w:r w:rsidR="00796005">
        <w:rPr>
          <w:rFonts w:cs="Arial"/>
          <w:sz w:val="22"/>
          <w:szCs w:val="22"/>
        </w:rPr>
        <w:t xml:space="preserve">o předání a převzetí předmětu dodávky </w:t>
      </w:r>
      <w:r w:rsidR="007D6E6C" w:rsidRPr="00DC5B28">
        <w:rPr>
          <w:rFonts w:cs="Arial"/>
          <w:sz w:val="22"/>
          <w:szCs w:val="22"/>
        </w:rPr>
        <w:t>oběma smluvními stranami. Předpokladem pro vystavení protokolu o předání a převzetí předmětu d</w:t>
      </w:r>
      <w:r w:rsidR="00796005">
        <w:rPr>
          <w:rFonts w:cs="Arial"/>
          <w:sz w:val="22"/>
          <w:szCs w:val="22"/>
        </w:rPr>
        <w:t>odávky</w:t>
      </w:r>
      <w:r w:rsidR="007D6E6C" w:rsidRPr="00DC5B28">
        <w:rPr>
          <w:rFonts w:cs="Arial"/>
          <w:sz w:val="22"/>
          <w:szCs w:val="22"/>
        </w:rPr>
        <w:t xml:space="preserve"> je řádné splnění </w:t>
      </w:r>
      <w:r w:rsidR="00796005">
        <w:rPr>
          <w:rFonts w:cs="Arial"/>
          <w:sz w:val="22"/>
          <w:szCs w:val="22"/>
        </w:rPr>
        <w:t>předmětu dodávky</w:t>
      </w:r>
      <w:r w:rsidR="007D6E6C" w:rsidRPr="00DC5B28">
        <w:rPr>
          <w:rFonts w:cs="Arial"/>
          <w:sz w:val="22"/>
          <w:szCs w:val="22"/>
        </w:rPr>
        <w:t xml:space="preserve"> dle článku I. této smlouvy. </w:t>
      </w:r>
    </w:p>
    <w:p w:rsidR="007D6E6C" w:rsidRDefault="007D6E6C" w:rsidP="004A5EBB">
      <w:pPr>
        <w:pStyle w:val="Zhlav"/>
        <w:tabs>
          <w:tab w:val="clear" w:pos="4536"/>
          <w:tab w:val="clear" w:pos="9072"/>
        </w:tabs>
        <w:ind w:left="0" w:firstLine="0"/>
        <w:jc w:val="center"/>
        <w:rPr>
          <w:rFonts w:ascii="Arial" w:hAnsi="Arial" w:cs="Arial"/>
          <w:sz w:val="28"/>
          <w:szCs w:val="28"/>
        </w:rPr>
      </w:pPr>
    </w:p>
    <w:p w:rsidR="004A5EBB" w:rsidRPr="004A5EBB" w:rsidRDefault="004A5EBB" w:rsidP="004A5EBB">
      <w:pPr>
        <w:pStyle w:val="Zhlav"/>
        <w:tabs>
          <w:tab w:val="clear" w:pos="4536"/>
          <w:tab w:val="clear" w:pos="9072"/>
        </w:tabs>
        <w:ind w:left="0" w:firstLine="0"/>
        <w:jc w:val="center"/>
        <w:rPr>
          <w:rFonts w:ascii="Arial" w:hAnsi="Arial" w:cs="Arial"/>
          <w:sz w:val="28"/>
          <w:szCs w:val="28"/>
        </w:rPr>
      </w:pPr>
    </w:p>
    <w:p w:rsidR="007D6E6C" w:rsidRPr="00F53897" w:rsidRDefault="007D6E6C" w:rsidP="00F53897">
      <w:pPr>
        <w:ind w:right="-24"/>
        <w:jc w:val="center"/>
        <w:rPr>
          <w:rFonts w:ascii="Arial" w:hAnsi="Arial" w:cs="Arial"/>
          <w:b w:val="0"/>
          <w:sz w:val="28"/>
          <w:szCs w:val="28"/>
        </w:rPr>
      </w:pPr>
      <w:r w:rsidRPr="00F53897">
        <w:rPr>
          <w:rFonts w:ascii="Arial" w:hAnsi="Arial" w:cs="Arial"/>
          <w:sz w:val="28"/>
          <w:szCs w:val="28"/>
        </w:rPr>
        <w:t>Článek XII.</w:t>
      </w:r>
    </w:p>
    <w:p w:rsidR="007D6E6C" w:rsidRPr="00F53897" w:rsidRDefault="007D6E6C" w:rsidP="00F53897">
      <w:pPr>
        <w:pStyle w:val="Nadpis2"/>
        <w:jc w:val="center"/>
        <w:rPr>
          <w:rFonts w:ascii="Arial" w:hAnsi="Arial" w:cs="Arial"/>
          <w:sz w:val="28"/>
          <w:szCs w:val="28"/>
        </w:rPr>
      </w:pPr>
      <w:r w:rsidRPr="00F53897">
        <w:rPr>
          <w:rFonts w:ascii="Arial" w:hAnsi="Arial" w:cs="Arial"/>
          <w:sz w:val="28"/>
          <w:szCs w:val="28"/>
        </w:rPr>
        <w:t>Ostatní ujednání</w:t>
      </w:r>
    </w:p>
    <w:p w:rsidR="007D6E6C" w:rsidRDefault="00F53897" w:rsidP="00F53897">
      <w:pPr>
        <w:pStyle w:val="Zkladntext21"/>
        <w:ind w:left="0" w:firstLine="0"/>
        <w:rPr>
          <w:rFonts w:cs="Arial"/>
          <w:sz w:val="22"/>
          <w:szCs w:val="22"/>
        </w:rPr>
      </w:pPr>
      <w:r>
        <w:rPr>
          <w:rFonts w:cs="Arial"/>
          <w:sz w:val="22"/>
          <w:szCs w:val="22"/>
        </w:rPr>
        <w:t xml:space="preserve">1. </w:t>
      </w:r>
      <w:r w:rsidR="007D6E6C" w:rsidRPr="00DC5B28">
        <w:rPr>
          <w:rFonts w:cs="Arial"/>
          <w:sz w:val="22"/>
          <w:szCs w:val="22"/>
        </w:rPr>
        <w:t xml:space="preserve">Pokud činností </w:t>
      </w:r>
      <w:r w:rsidR="000B0582">
        <w:rPr>
          <w:rFonts w:cs="Arial"/>
          <w:sz w:val="22"/>
          <w:szCs w:val="22"/>
        </w:rPr>
        <w:t>dodavatele</w:t>
      </w:r>
      <w:r w:rsidR="007D6E6C" w:rsidRPr="00DC5B28">
        <w:rPr>
          <w:rFonts w:cs="Arial"/>
          <w:sz w:val="22"/>
          <w:szCs w:val="22"/>
        </w:rPr>
        <w:t xml:space="preserve"> dojde ke způsobení škody objednateli nebo jiným osobám, je </w:t>
      </w:r>
      <w:r w:rsidR="000B0582">
        <w:rPr>
          <w:rFonts w:cs="Arial"/>
          <w:sz w:val="22"/>
          <w:szCs w:val="22"/>
        </w:rPr>
        <w:t>dodavatel</w:t>
      </w:r>
      <w:r w:rsidR="007D6E6C" w:rsidRPr="00DC5B28">
        <w:rPr>
          <w:rFonts w:cs="Arial"/>
          <w:sz w:val="22"/>
          <w:szCs w:val="22"/>
        </w:rPr>
        <w:t xml:space="preserve"> povinen bez zbytečného odkladu škodu odstranit, není-li to možné, pak finančně uhradit. Náklady s tím spojené nese </w:t>
      </w:r>
      <w:r w:rsidR="000B0582">
        <w:rPr>
          <w:rFonts w:cs="Arial"/>
          <w:sz w:val="22"/>
          <w:szCs w:val="22"/>
        </w:rPr>
        <w:t>dodavatel</w:t>
      </w:r>
      <w:r w:rsidR="007D6E6C" w:rsidRPr="00DC5B28">
        <w:rPr>
          <w:rFonts w:cs="Arial"/>
          <w:sz w:val="22"/>
          <w:szCs w:val="22"/>
        </w:rPr>
        <w:t>.</w:t>
      </w:r>
    </w:p>
    <w:p w:rsidR="00F53897" w:rsidRPr="00DC5B28" w:rsidRDefault="00F53897" w:rsidP="00F53897">
      <w:pPr>
        <w:pStyle w:val="Zkladntext21"/>
        <w:ind w:left="0" w:firstLine="0"/>
        <w:rPr>
          <w:rFonts w:cs="Arial"/>
          <w:sz w:val="22"/>
          <w:szCs w:val="22"/>
        </w:rPr>
      </w:pPr>
    </w:p>
    <w:p w:rsidR="007D6E6C" w:rsidRPr="00DC5B28" w:rsidRDefault="00F53897" w:rsidP="00F53897">
      <w:pPr>
        <w:pStyle w:val="Zkladntext21"/>
        <w:ind w:left="0" w:firstLine="0"/>
        <w:rPr>
          <w:rFonts w:cs="Arial"/>
          <w:sz w:val="22"/>
          <w:szCs w:val="22"/>
        </w:rPr>
      </w:pPr>
      <w:r>
        <w:rPr>
          <w:rFonts w:cs="Arial"/>
          <w:sz w:val="22"/>
          <w:szCs w:val="22"/>
        </w:rPr>
        <w:t xml:space="preserve">2. </w:t>
      </w:r>
      <w:r w:rsidR="007D6E6C" w:rsidRPr="00DC5B28">
        <w:rPr>
          <w:rFonts w:cs="Arial"/>
          <w:sz w:val="22"/>
          <w:szCs w:val="22"/>
        </w:rPr>
        <w:t xml:space="preserve">Pokud nesplněním některé z povinností </w:t>
      </w:r>
      <w:r w:rsidR="000B0582">
        <w:rPr>
          <w:rFonts w:cs="Arial"/>
          <w:sz w:val="22"/>
          <w:szCs w:val="22"/>
        </w:rPr>
        <w:t>dodavatele</w:t>
      </w:r>
      <w:r w:rsidR="007D6E6C" w:rsidRPr="00DC5B28">
        <w:rPr>
          <w:rFonts w:cs="Arial"/>
          <w:sz w:val="22"/>
          <w:szCs w:val="22"/>
        </w:rPr>
        <w:t xml:space="preserve"> vzniknou objednateli náklady nebo vůči </w:t>
      </w:r>
      <w:r w:rsidR="000B0582">
        <w:rPr>
          <w:rFonts w:cs="Arial"/>
          <w:sz w:val="22"/>
          <w:szCs w:val="22"/>
        </w:rPr>
        <w:t>dodavateli</w:t>
      </w:r>
      <w:r w:rsidR="007D6E6C" w:rsidRPr="00DC5B28">
        <w:rPr>
          <w:rFonts w:cs="Arial"/>
          <w:sz w:val="22"/>
          <w:szCs w:val="22"/>
        </w:rPr>
        <w:t xml:space="preserve"> finanční nároky, je objednatel oprávněn započíst takové nároky, tj. od částky fakturované </w:t>
      </w:r>
      <w:r w:rsidR="000B0582">
        <w:rPr>
          <w:rFonts w:cs="Arial"/>
          <w:sz w:val="22"/>
          <w:szCs w:val="22"/>
        </w:rPr>
        <w:t>dodavatelem</w:t>
      </w:r>
      <w:r w:rsidR="007D6E6C" w:rsidRPr="00DC5B28">
        <w:rPr>
          <w:rFonts w:cs="Arial"/>
          <w:sz w:val="22"/>
          <w:szCs w:val="22"/>
        </w:rPr>
        <w:t xml:space="preserve"> takové náklady, případně vzniklé finanční nároky, odečíst a </w:t>
      </w:r>
      <w:r w:rsidR="000B0582">
        <w:rPr>
          <w:rFonts w:cs="Arial"/>
          <w:sz w:val="22"/>
          <w:szCs w:val="22"/>
        </w:rPr>
        <w:t>dodavateli</w:t>
      </w:r>
      <w:r w:rsidR="007D6E6C" w:rsidRPr="00DC5B28">
        <w:rPr>
          <w:rFonts w:cs="Arial"/>
          <w:sz w:val="22"/>
          <w:szCs w:val="22"/>
        </w:rPr>
        <w:t xml:space="preserve"> uhradit částku takto upravenou (sníženou).</w:t>
      </w:r>
    </w:p>
    <w:p w:rsidR="007D6E6C" w:rsidRDefault="007D6E6C" w:rsidP="007D6E6C">
      <w:pPr>
        <w:pStyle w:val="Textvbloku"/>
        <w:ind w:left="0" w:firstLine="0"/>
        <w:rPr>
          <w:sz w:val="22"/>
          <w:szCs w:val="22"/>
        </w:rPr>
      </w:pPr>
    </w:p>
    <w:p w:rsidR="00CE0D88" w:rsidRPr="00DC5B28" w:rsidRDefault="00CE0D88" w:rsidP="007D6E6C">
      <w:pPr>
        <w:pStyle w:val="Textvbloku"/>
        <w:ind w:left="0" w:firstLine="0"/>
        <w:rPr>
          <w:sz w:val="22"/>
          <w:szCs w:val="22"/>
        </w:rPr>
      </w:pPr>
    </w:p>
    <w:p w:rsidR="007D6E6C" w:rsidRPr="00F53897" w:rsidRDefault="007D6E6C" w:rsidP="00F53897">
      <w:pPr>
        <w:ind w:right="-24"/>
        <w:jc w:val="center"/>
        <w:rPr>
          <w:rFonts w:ascii="Arial" w:hAnsi="Arial" w:cs="Arial"/>
          <w:b w:val="0"/>
          <w:sz w:val="28"/>
          <w:szCs w:val="28"/>
        </w:rPr>
      </w:pPr>
      <w:r w:rsidRPr="00F53897">
        <w:rPr>
          <w:rFonts w:ascii="Arial" w:hAnsi="Arial" w:cs="Arial"/>
          <w:sz w:val="28"/>
          <w:szCs w:val="28"/>
        </w:rPr>
        <w:t>Článek XIII.</w:t>
      </w:r>
    </w:p>
    <w:p w:rsidR="007D6E6C" w:rsidRDefault="007D6E6C" w:rsidP="00F53897">
      <w:pPr>
        <w:pStyle w:val="Nadpis2"/>
        <w:jc w:val="center"/>
        <w:rPr>
          <w:rFonts w:ascii="Arial" w:hAnsi="Arial" w:cs="Arial"/>
          <w:sz w:val="28"/>
          <w:szCs w:val="28"/>
        </w:rPr>
      </w:pPr>
      <w:r w:rsidRPr="00F53897">
        <w:rPr>
          <w:rFonts w:ascii="Arial" w:hAnsi="Arial" w:cs="Arial"/>
          <w:sz w:val="28"/>
          <w:szCs w:val="28"/>
        </w:rPr>
        <w:t>Náhrada škody</w:t>
      </w:r>
    </w:p>
    <w:p w:rsidR="00F53897" w:rsidRPr="00F53897" w:rsidRDefault="00F53897" w:rsidP="00F53897"/>
    <w:p w:rsidR="007D6E6C" w:rsidRPr="00DC5B28" w:rsidRDefault="007D6E6C" w:rsidP="007D6E6C">
      <w:pPr>
        <w:pStyle w:val="Odstavec0"/>
        <w:spacing w:before="0"/>
        <w:ind w:left="0" w:firstLine="0"/>
        <w:rPr>
          <w:rFonts w:cs="Arial"/>
          <w:sz w:val="22"/>
          <w:szCs w:val="22"/>
          <w:lang w:val="cs-CZ"/>
        </w:rPr>
      </w:pPr>
      <w:r w:rsidRPr="00DC5B28">
        <w:rPr>
          <w:rFonts w:cs="Arial"/>
          <w:sz w:val="22"/>
          <w:szCs w:val="22"/>
          <w:lang w:val="cs-CZ"/>
        </w:rPr>
        <w:t xml:space="preserve">Objednatel je oprávněn požadovat na </w:t>
      </w:r>
      <w:r w:rsidR="000B0582">
        <w:rPr>
          <w:rFonts w:cs="Arial"/>
          <w:sz w:val="22"/>
          <w:szCs w:val="22"/>
          <w:lang w:val="cs-CZ"/>
        </w:rPr>
        <w:t>dodavateli</w:t>
      </w:r>
      <w:r w:rsidRPr="00DC5B28">
        <w:rPr>
          <w:rFonts w:cs="Arial"/>
          <w:sz w:val="22"/>
          <w:szCs w:val="22"/>
          <w:lang w:val="cs-CZ"/>
        </w:rPr>
        <w:t xml:space="preserve"> a </w:t>
      </w:r>
      <w:r w:rsidR="000B0582">
        <w:rPr>
          <w:rFonts w:cs="Arial"/>
          <w:sz w:val="22"/>
          <w:szCs w:val="22"/>
          <w:lang w:val="cs-CZ"/>
        </w:rPr>
        <w:t>dodavatel</w:t>
      </w:r>
      <w:r w:rsidRPr="00DC5B28">
        <w:rPr>
          <w:rFonts w:cs="Arial"/>
          <w:sz w:val="22"/>
          <w:szCs w:val="22"/>
          <w:lang w:val="cs-CZ"/>
        </w:rPr>
        <w:t xml:space="preserve">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rsidR="007D6E6C" w:rsidRDefault="007D6E6C" w:rsidP="00F53897">
      <w:pPr>
        <w:pStyle w:val="Odstavec0"/>
        <w:spacing w:before="0"/>
        <w:ind w:left="0" w:firstLine="0"/>
        <w:jc w:val="center"/>
        <w:rPr>
          <w:rFonts w:cs="Arial"/>
          <w:sz w:val="28"/>
          <w:szCs w:val="28"/>
          <w:lang w:val="cs-CZ"/>
        </w:rPr>
      </w:pPr>
    </w:p>
    <w:p w:rsidR="007D6E6C" w:rsidRDefault="007D6E6C" w:rsidP="00F53897">
      <w:pPr>
        <w:ind w:right="-24"/>
        <w:jc w:val="center"/>
        <w:rPr>
          <w:rFonts w:ascii="Arial" w:hAnsi="Arial" w:cs="Arial"/>
          <w:b w:val="0"/>
          <w:sz w:val="28"/>
          <w:szCs w:val="28"/>
        </w:rPr>
      </w:pPr>
    </w:p>
    <w:p w:rsidR="001B1714" w:rsidRDefault="001B1714" w:rsidP="00F53897">
      <w:pPr>
        <w:ind w:right="-24"/>
        <w:jc w:val="center"/>
        <w:rPr>
          <w:rFonts w:ascii="Arial" w:hAnsi="Arial" w:cs="Arial"/>
          <w:b w:val="0"/>
          <w:sz w:val="28"/>
          <w:szCs w:val="28"/>
        </w:rPr>
      </w:pPr>
    </w:p>
    <w:p w:rsidR="001B1714" w:rsidRPr="00F53897" w:rsidRDefault="001B1714" w:rsidP="00F53897">
      <w:pPr>
        <w:ind w:right="-24"/>
        <w:jc w:val="center"/>
        <w:rPr>
          <w:rFonts w:ascii="Arial" w:hAnsi="Arial" w:cs="Arial"/>
          <w:b w:val="0"/>
          <w:sz w:val="28"/>
          <w:szCs w:val="28"/>
        </w:rPr>
      </w:pPr>
    </w:p>
    <w:p w:rsidR="007D6E6C" w:rsidRPr="00F53897" w:rsidRDefault="007D6E6C" w:rsidP="00F53897">
      <w:pPr>
        <w:ind w:right="-24"/>
        <w:jc w:val="center"/>
        <w:rPr>
          <w:rFonts w:ascii="Arial" w:hAnsi="Arial" w:cs="Arial"/>
          <w:b w:val="0"/>
          <w:sz w:val="28"/>
          <w:szCs w:val="28"/>
        </w:rPr>
      </w:pPr>
      <w:r w:rsidRPr="00F53897">
        <w:rPr>
          <w:rFonts w:ascii="Arial" w:hAnsi="Arial" w:cs="Arial"/>
          <w:sz w:val="28"/>
          <w:szCs w:val="28"/>
        </w:rPr>
        <w:t>Článek X</w:t>
      </w:r>
      <w:r w:rsidR="00333445">
        <w:rPr>
          <w:rFonts w:ascii="Arial" w:hAnsi="Arial" w:cs="Arial"/>
          <w:sz w:val="28"/>
          <w:szCs w:val="28"/>
        </w:rPr>
        <w:t>I</w:t>
      </w:r>
      <w:r w:rsidRPr="00F53897">
        <w:rPr>
          <w:rFonts w:ascii="Arial" w:hAnsi="Arial" w:cs="Arial"/>
          <w:sz w:val="28"/>
          <w:szCs w:val="28"/>
        </w:rPr>
        <w:t>V.</w:t>
      </w:r>
    </w:p>
    <w:p w:rsidR="007D6E6C" w:rsidRPr="00F53897" w:rsidRDefault="007D6E6C" w:rsidP="00F53897">
      <w:pPr>
        <w:pStyle w:val="Nadpis2"/>
        <w:jc w:val="center"/>
        <w:rPr>
          <w:rFonts w:ascii="Arial" w:hAnsi="Arial" w:cs="Arial"/>
          <w:sz w:val="28"/>
          <w:szCs w:val="28"/>
        </w:rPr>
      </w:pPr>
      <w:r w:rsidRPr="00F53897">
        <w:rPr>
          <w:rFonts w:ascii="Arial" w:hAnsi="Arial" w:cs="Arial"/>
          <w:sz w:val="28"/>
          <w:szCs w:val="28"/>
        </w:rPr>
        <w:t>Závěrečná ustanovení</w:t>
      </w:r>
    </w:p>
    <w:p w:rsidR="007D6E6C" w:rsidRDefault="00F53897" w:rsidP="00F53897">
      <w:pPr>
        <w:pStyle w:val="Odstavecseseznamem"/>
        <w:ind w:left="0" w:firstLine="0"/>
        <w:contextualSpacing w:val="0"/>
        <w:rPr>
          <w:rFonts w:ascii="Arial" w:hAnsi="Arial" w:cs="Arial"/>
          <w:b w:val="0"/>
        </w:rPr>
      </w:pPr>
      <w:r>
        <w:rPr>
          <w:rFonts w:ascii="Arial" w:hAnsi="Arial" w:cs="Arial"/>
          <w:b w:val="0"/>
        </w:rPr>
        <w:t xml:space="preserve">1. </w:t>
      </w:r>
      <w:r w:rsidR="007D6E6C" w:rsidRPr="00F53897">
        <w:rPr>
          <w:rFonts w:ascii="Arial" w:hAnsi="Arial" w:cs="Arial"/>
          <w:b w:val="0"/>
        </w:rPr>
        <w:t xml:space="preserve">Jakékoliv změny této smlouvy jsou platné pouze tehdy, jestliže byly dohodnuty formou číslovaného dodatku k této smlouvě podepsaného oběma smluvními stranami. Tyto dodatky budou tvořit nedílnou součást této smlouvy. </w:t>
      </w:r>
    </w:p>
    <w:p w:rsidR="00F53897" w:rsidRPr="00F53897" w:rsidRDefault="00F53897" w:rsidP="00F53897">
      <w:pPr>
        <w:pStyle w:val="Odstavecseseznamem"/>
        <w:ind w:left="0" w:firstLine="0"/>
        <w:contextualSpacing w:val="0"/>
        <w:rPr>
          <w:rFonts w:ascii="Arial" w:hAnsi="Arial" w:cs="Arial"/>
          <w:b w:val="0"/>
        </w:rPr>
      </w:pPr>
    </w:p>
    <w:p w:rsidR="007D6E6C" w:rsidRDefault="00F53897" w:rsidP="00F53897">
      <w:pPr>
        <w:pStyle w:val="Odstavecseseznamem"/>
        <w:ind w:left="0" w:firstLine="0"/>
        <w:contextualSpacing w:val="0"/>
        <w:rPr>
          <w:rFonts w:ascii="Arial" w:hAnsi="Arial" w:cs="Arial"/>
          <w:b w:val="0"/>
        </w:rPr>
      </w:pPr>
      <w:r>
        <w:rPr>
          <w:rFonts w:ascii="Arial" w:hAnsi="Arial" w:cs="Arial"/>
          <w:b w:val="0"/>
        </w:rPr>
        <w:t xml:space="preserve">2. </w:t>
      </w:r>
      <w:r w:rsidR="007D6E6C" w:rsidRPr="00F53897">
        <w:rPr>
          <w:rFonts w:ascii="Arial" w:hAnsi="Arial" w:cs="Arial"/>
          <w:b w:val="0"/>
        </w:rPr>
        <w:t>Tato smlouva nabývá platnosti a účinnosti dnem podpisu oprávněnými zástupci obou smluvních stran.</w:t>
      </w:r>
    </w:p>
    <w:p w:rsidR="00F53897" w:rsidRPr="00F53897" w:rsidRDefault="00F53897" w:rsidP="00F53897">
      <w:pPr>
        <w:pStyle w:val="Odstavecseseznamem"/>
        <w:ind w:left="0" w:firstLine="0"/>
        <w:contextualSpacing w:val="0"/>
        <w:rPr>
          <w:rFonts w:ascii="Arial" w:hAnsi="Arial" w:cs="Arial"/>
          <w:b w:val="0"/>
        </w:rPr>
      </w:pPr>
    </w:p>
    <w:p w:rsidR="007D6E6C" w:rsidRDefault="00F53897" w:rsidP="00F53897">
      <w:pPr>
        <w:pStyle w:val="Odstavecseseznamem"/>
        <w:ind w:left="0" w:firstLine="0"/>
        <w:contextualSpacing w:val="0"/>
        <w:rPr>
          <w:rFonts w:ascii="Arial" w:hAnsi="Arial" w:cs="Arial"/>
          <w:b w:val="0"/>
        </w:rPr>
      </w:pPr>
      <w:r>
        <w:rPr>
          <w:rFonts w:ascii="Arial" w:hAnsi="Arial" w:cs="Arial"/>
          <w:b w:val="0"/>
        </w:rPr>
        <w:t xml:space="preserve">3. </w:t>
      </w:r>
      <w:r w:rsidR="007D6E6C" w:rsidRPr="00F53897">
        <w:rPr>
          <w:rFonts w:ascii="Arial" w:hAnsi="Arial" w:cs="Arial"/>
          <w:b w:val="0"/>
        </w:rPr>
        <w:t>Účastníci této smlouvy po jejím přečtení prohlašují, že souhlasí s jejím obsahem, že byla sepsána na základě jejich pravé a svobodné vůle, nikoliv v tísni ani za jednostranně nevýhodných podmínek.</w:t>
      </w:r>
    </w:p>
    <w:p w:rsidR="00F53897" w:rsidRPr="00F53897" w:rsidRDefault="00F53897" w:rsidP="00F53897">
      <w:pPr>
        <w:pStyle w:val="Odstavecseseznamem"/>
        <w:ind w:left="0" w:firstLine="0"/>
        <w:contextualSpacing w:val="0"/>
        <w:rPr>
          <w:rFonts w:ascii="Arial" w:hAnsi="Arial" w:cs="Arial"/>
          <w:b w:val="0"/>
        </w:rPr>
      </w:pPr>
    </w:p>
    <w:p w:rsidR="007D6E6C" w:rsidRPr="00F53897" w:rsidRDefault="00F53897" w:rsidP="00F53897">
      <w:pPr>
        <w:pStyle w:val="Odstavecseseznamem"/>
        <w:ind w:left="0" w:firstLine="0"/>
        <w:contextualSpacing w:val="0"/>
        <w:rPr>
          <w:rFonts w:ascii="Arial" w:hAnsi="Arial" w:cs="Arial"/>
          <w:b w:val="0"/>
        </w:rPr>
      </w:pPr>
      <w:r>
        <w:rPr>
          <w:rFonts w:ascii="Arial" w:hAnsi="Arial" w:cs="Arial"/>
          <w:b w:val="0"/>
        </w:rPr>
        <w:t xml:space="preserve">4. </w:t>
      </w:r>
      <w:r w:rsidR="007D6E6C" w:rsidRPr="00F53897">
        <w:rPr>
          <w:rFonts w:ascii="Arial" w:hAnsi="Arial" w:cs="Arial"/>
          <w:b w:val="0"/>
        </w:rPr>
        <w:t>Tato smlouva je vyhotovena ve čtyřech stejnopisech, z nichž objednatel obdrží stejnopisy dva a zhotovitel stejnopisy dva.</w:t>
      </w:r>
    </w:p>
    <w:p w:rsidR="007D6E6C" w:rsidRPr="00F53897" w:rsidRDefault="007D6E6C" w:rsidP="00F53897">
      <w:pPr>
        <w:pStyle w:val="Zkladntext3"/>
        <w:ind w:hanging="360"/>
        <w:rPr>
          <w:sz w:val="22"/>
          <w:szCs w:val="22"/>
        </w:rPr>
      </w:pPr>
    </w:p>
    <w:p w:rsidR="007D6E6C" w:rsidRPr="00DC5B28" w:rsidRDefault="007D6E6C" w:rsidP="007D6E6C">
      <w:pPr>
        <w:pStyle w:val="Zkladntext3"/>
        <w:ind w:left="360" w:hanging="360"/>
        <w:rPr>
          <w:sz w:val="22"/>
          <w:szCs w:val="22"/>
        </w:rPr>
      </w:pPr>
    </w:p>
    <w:p w:rsidR="007D6E6C" w:rsidRPr="00DC5B28" w:rsidRDefault="007D6E6C" w:rsidP="007D6E6C">
      <w:pPr>
        <w:pStyle w:val="Nadpis2"/>
        <w:rPr>
          <w:rFonts w:ascii="Arial" w:hAnsi="Arial" w:cs="Arial"/>
          <w:sz w:val="22"/>
          <w:szCs w:val="22"/>
        </w:rPr>
      </w:pPr>
    </w:p>
    <w:p w:rsidR="007D6E6C" w:rsidRPr="00F53897" w:rsidRDefault="007D6E6C" w:rsidP="007D6E6C">
      <w:pPr>
        <w:ind w:right="-766"/>
        <w:rPr>
          <w:rFonts w:ascii="Arial" w:hAnsi="Arial" w:cs="Arial"/>
          <w:b w:val="0"/>
        </w:rPr>
      </w:pPr>
    </w:p>
    <w:p w:rsidR="007D6E6C" w:rsidRPr="00F53897" w:rsidRDefault="007D6E6C" w:rsidP="00F53897">
      <w:pPr>
        <w:ind w:left="0" w:right="-766" w:firstLine="0"/>
        <w:rPr>
          <w:rFonts w:ascii="Arial" w:hAnsi="Arial" w:cs="Arial"/>
          <w:b w:val="0"/>
        </w:rPr>
      </w:pPr>
      <w:r w:rsidRPr="00F53897">
        <w:rPr>
          <w:rFonts w:ascii="Arial" w:hAnsi="Arial" w:cs="Arial"/>
          <w:b w:val="0"/>
        </w:rPr>
        <w:t>V </w:t>
      </w:r>
      <w:r w:rsidR="00F53897" w:rsidRPr="00F53897">
        <w:rPr>
          <w:rFonts w:ascii="Arial" w:hAnsi="Arial" w:cs="Arial"/>
          <w:b w:val="0"/>
        </w:rPr>
        <w:t>Rybitví</w:t>
      </w:r>
      <w:r w:rsidRPr="00F53897">
        <w:rPr>
          <w:rFonts w:ascii="Arial" w:hAnsi="Arial" w:cs="Arial"/>
          <w:b w:val="0"/>
        </w:rPr>
        <w:t xml:space="preserve"> dne</w:t>
      </w:r>
      <w:r w:rsidR="00CE0D88">
        <w:rPr>
          <w:rFonts w:ascii="Arial" w:hAnsi="Arial" w:cs="Arial"/>
          <w:b w:val="0"/>
        </w:rPr>
        <w:t xml:space="preserve"> </w:t>
      </w:r>
      <w:r w:rsidRPr="00F53897">
        <w:rPr>
          <w:rFonts w:ascii="Arial" w:hAnsi="Arial" w:cs="Arial"/>
          <w:b w:val="0"/>
        </w:rPr>
        <w:t xml:space="preserve"> </w:t>
      </w:r>
    </w:p>
    <w:p w:rsidR="007D6E6C" w:rsidRPr="00F53897" w:rsidRDefault="007D6E6C" w:rsidP="007D6E6C">
      <w:pPr>
        <w:ind w:right="-766"/>
        <w:rPr>
          <w:rFonts w:ascii="Arial" w:hAnsi="Arial" w:cs="Arial"/>
          <w:b w:val="0"/>
        </w:rPr>
      </w:pPr>
    </w:p>
    <w:p w:rsidR="007D6E6C" w:rsidRPr="00F53897" w:rsidRDefault="007D6E6C" w:rsidP="007D6E6C">
      <w:pPr>
        <w:ind w:right="-766"/>
        <w:rPr>
          <w:rFonts w:ascii="Arial" w:hAnsi="Arial" w:cs="Arial"/>
          <w:b w:val="0"/>
        </w:rPr>
      </w:pPr>
    </w:p>
    <w:p w:rsidR="007D6E6C" w:rsidRPr="00F53897" w:rsidRDefault="007D6E6C" w:rsidP="007D6E6C">
      <w:pPr>
        <w:ind w:right="-766"/>
        <w:rPr>
          <w:rFonts w:ascii="Arial" w:hAnsi="Arial" w:cs="Arial"/>
          <w:b w:val="0"/>
        </w:rPr>
      </w:pPr>
    </w:p>
    <w:p w:rsidR="007D6E6C" w:rsidRPr="00F53897" w:rsidRDefault="007D6E6C" w:rsidP="007D6E6C">
      <w:pPr>
        <w:ind w:left="709" w:right="-766" w:firstLine="371"/>
        <w:rPr>
          <w:rFonts w:ascii="Arial" w:hAnsi="Arial" w:cs="Arial"/>
          <w:b w:val="0"/>
        </w:rPr>
      </w:pPr>
      <w:r w:rsidRPr="00F53897">
        <w:rPr>
          <w:rFonts w:ascii="Arial" w:hAnsi="Arial" w:cs="Arial"/>
          <w:b w:val="0"/>
        </w:rPr>
        <w:t>Za objednatele:</w:t>
      </w:r>
      <w:r w:rsidRPr="00F53897">
        <w:rPr>
          <w:rFonts w:ascii="Arial" w:hAnsi="Arial" w:cs="Arial"/>
          <w:b w:val="0"/>
        </w:rPr>
        <w:tab/>
      </w:r>
      <w:r w:rsidRPr="00F53897">
        <w:rPr>
          <w:rFonts w:ascii="Arial" w:hAnsi="Arial" w:cs="Arial"/>
          <w:b w:val="0"/>
        </w:rPr>
        <w:tab/>
      </w:r>
      <w:r w:rsidRPr="00F53897">
        <w:rPr>
          <w:rFonts w:ascii="Arial" w:hAnsi="Arial" w:cs="Arial"/>
          <w:b w:val="0"/>
        </w:rPr>
        <w:tab/>
      </w:r>
      <w:r w:rsidRPr="00F53897">
        <w:rPr>
          <w:rFonts w:ascii="Arial" w:hAnsi="Arial" w:cs="Arial"/>
          <w:b w:val="0"/>
        </w:rPr>
        <w:tab/>
      </w:r>
      <w:r w:rsidRPr="00F53897">
        <w:rPr>
          <w:rFonts w:ascii="Arial" w:hAnsi="Arial" w:cs="Arial"/>
          <w:b w:val="0"/>
        </w:rPr>
        <w:tab/>
      </w:r>
      <w:r w:rsidRPr="00F53897">
        <w:rPr>
          <w:rFonts w:ascii="Arial" w:hAnsi="Arial" w:cs="Arial"/>
          <w:b w:val="0"/>
        </w:rPr>
        <w:tab/>
        <w:t>Za zhotovitele:</w:t>
      </w:r>
      <w:r w:rsidRPr="00F53897">
        <w:rPr>
          <w:rFonts w:ascii="Arial" w:hAnsi="Arial" w:cs="Arial"/>
          <w:b w:val="0"/>
        </w:rPr>
        <w:tab/>
      </w:r>
      <w:r w:rsidRPr="00F53897">
        <w:rPr>
          <w:rFonts w:ascii="Arial" w:hAnsi="Arial" w:cs="Arial"/>
          <w:b w:val="0"/>
        </w:rPr>
        <w:tab/>
      </w:r>
    </w:p>
    <w:p w:rsidR="007D6E6C" w:rsidRPr="00F53897" w:rsidRDefault="007D6E6C" w:rsidP="007D6E6C">
      <w:pPr>
        <w:ind w:right="-766"/>
        <w:rPr>
          <w:rFonts w:ascii="Arial" w:hAnsi="Arial" w:cs="Arial"/>
          <w:b w:val="0"/>
        </w:rPr>
      </w:pPr>
    </w:p>
    <w:p w:rsidR="007D6E6C" w:rsidRPr="00F53897" w:rsidRDefault="007D6E6C" w:rsidP="007D6E6C">
      <w:pPr>
        <w:ind w:right="-766"/>
        <w:rPr>
          <w:rFonts w:ascii="Arial" w:hAnsi="Arial" w:cs="Arial"/>
          <w:b w:val="0"/>
        </w:rPr>
      </w:pPr>
    </w:p>
    <w:p w:rsidR="007D6E6C" w:rsidRPr="00DC5B28" w:rsidRDefault="007D6E6C" w:rsidP="007D6E6C">
      <w:pPr>
        <w:ind w:right="-766"/>
        <w:rPr>
          <w:rFonts w:ascii="Arial" w:hAnsi="Arial" w:cs="Arial"/>
        </w:rPr>
      </w:pPr>
    </w:p>
    <w:p w:rsidR="007D6E6C" w:rsidRPr="00DC5B28" w:rsidRDefault="007D6E6C" w:rsidP="007D6E6C">
      <w:pPr>
        <w:ind w:right="-766"/>
        <w:rPr>
          <w:rFonts w:ascii="Arial" w:hAnsi="Arial" w:cs="Arial"/>
        </w:rPr>
      </w:pPr>
    </w:p>
    <w:tbl>
      <w:tblPr>
        <w:tblW w:w="0" w:type="auto"/>
        <w:jc w:val="center"/>
        <w:tblLook w:val="04A0" w:firstRow="1" w:lastRow="0" w:firstColumn="1" w:lastColumn="0" w:noHBand="0" w:noVBand="1"/>
      </w:tblPr>
      <w:tblGrid>
        <w:gridCol w:w="4555"/>
        <w:gridCol w:w="4515"/>
      </w:tblGrid>
      <w:tr w:rsidR="007D6E6C" w:rsidRPr="00DC5B28" w:rsidTr="007D6E6C">
        <w:trPr>
          <w:cantSplit/>
          <w:jc w:val="center"/>
        </w:trPr>
        <w:tc>
          <w:tcPr>
            <w:tcW w:w="4567" w:type="dxa"/>
            <w:shd w:val="clear" w:color="auto" w:fill="auto"/>
            <w:vAlign w:val="center"/>
          </w:tcPr>
          <w:p w:rsidR="007D6E6C" w:rsidRPr="00DC5B28" w:rsidRDefault="007D6E6C" w:rsidP="007D6E6C">
            <w:pPr>
              <w:ind w:right="-109"/>
              <w:jc w:val="center"/>
              <w:rPr>
                <w:rFonts w:ascii="Arial" w:hAnsi="Arial" w:cs="Arial"/>
              </w:rPr>
            </w:pPr>
            <w:r w:rsidRPr="00DC5B28">
              <w:rPr>
                <w:rFonts w:ascii="Arial" w:hAnsi="Arial" w:cs="Arial"/>
              </w:rPr>
              <w:t>………………………………………….</w:t>
            </w:r>
          </w:p>
        </w:tc>
        <w:tc>
          <w:tcPr>
            <w:tcW w:w="4606" w:type="dxa"/>
            <w:shd w:val="clear" w:color="auto" w:fill="auto"/>
            <w:vAlign w:val="center"/>
          </w:tcPr>
          <w:p w:rsidR="007D6E6C" w:rsidRPr="00DC5B28" w:rsidRDefault="007D6E6C" w:rsidP="007D6E6C">
            <w:pPr>
              <w:ind w:right="-109"/>
              <w:jc w:val="center"/>
              <w:rPr>
                <w:rFonts w:ascii="Arial" w:hAnsi="Arial" w:cs="Arial"/>
              </w:rPr>
            </w:pPr>
            <w:r w:rsidRPr="00DC5B28">
              <w:rPr>
                <w:rFonts w:ascii="Arial" w:hAnsi="Arial" w:cs="Arial"/>
              </w:rPr>
              <w:t>………………………………………</w:t>
            </w:r>
          </w:p>
        </w:tc>
      </w:tr>
      <w:tr w:rsidR="007D6E6C" w:rsidRPr="00DC5B28" w:rsidTr="00F53897">
        <w:trPr>
          <w:cantSplit/>
          <w:trHeight w:val="80"/>
          <w:jc w:val="center"/>
        </w:trPr>
        <w:tc>
          <w:tcPr>
            <w:tcW w:w="4567" w:type="dxa"/>
            <w:shd w:val="clear" w:color="auto" w:fill="auto"/>
            <w:vAlign w:val="center"/>
          </w:tcPr>
          <w:p w:rsidR="007D6E6C" w:rsidRPr="00DC5B28" w:rsidRDefault="00F53897" w:rsidP="00F53897">
            <w:pPr>
              <w:ind w:right="-109"/>
              <w:rPr>
                <w:rFonts w:ascii="Arial" w:hAnsi="Arial" w:cs="Arial"/>
                <w:highlight w:val="yellow"/>
              </w:rPr>
            </w:pPr>
            <w:r w:rsidRPr="00F53897">
              <w:rPr>
                <w:rFonts w:ascii="Arial" w:hAnsi="Arial" w:cs="Arial"/>
              </w:rPr>
              <w:t xml:space="preserve">     Mgr. Renata Petružálková</w:t>
            </w:r>
          </w:p>
        </w:tc>
        <w:tc>
          <w:tcPr>
            <w:tcW w:w="4606" w:type="dxa"/>
            <w:shd w:val="clear" w:color="auto" w:fill="auto"/>
            <w:vAlign w:val="center"/>
          </w:tcPr>
          <w:p w:rsidR="007D6E6C" w:rsidRPr="00DC5B28" w:rsidRDefault="007D6E6C" w:rsidP="007D6E6C">
            <w:pPr>
              <w:ind w:right="-109"/>
              <w:jc w:val="center"/>
              <w:rPr>
                <w:rFonts w:ascii="Arial" w:hAnsi="Arial" w:cs="Arial"/>
                <w:color w:val="FF0000"/>
              </w:rPr>
            </w:pPr>
          </w:p>
        </w:tc>
      </w:tr>
    </w:tbl>
    <w:p w:rsidR="00000AFF" w:rsidRDefault="00F53897" w:rsidP="00B345C7">
      <w:pPr>
        <w:pStyle w:val="Nadpis1"/>
        <w:spacing w:before="0" w:beforeAutospacing="0" w:after="0" w:afterAutospacing="0"/>
        <w:ind w:left="0" w:firstLine="0"/>
        <w:rPr>
          <w:rFonts w:ascii="Arial" w:hAnsi="Arial" w:cs="Arial"/>
          <w:b/>
          <w:sz w:val="22"/>
          <w:szCs w:val="22"/>
        </w:rPr>
      </w:pPr>
      <w:r>
        <w:rPr>
          <w:rFonts w:ascii="Arial" w:hAnsi="Arial" w:cs="Arial"/>
          <w:b/>
          <w:sz w:val="22"/>
          <w:szCs w:val="22"/>
        </w:rPr>
        <w:t xml:space="preserve">                                ředitelka  </w:t>
      </w:r>
    </w:p>
    <w:p w:rsidR="00000AFF" w:rsidRDefault="00000AFF" w:rsidP="00B345C7">
      <w:pPr>
        <w:pStyle w:val="Nadpis1"/>
        <w:spacing w:before="0" w:beforeAutospacing="0" w:after="0" w:afterAutospacing="0"/>
        <w:ind w:left="0" w:firstLine="0"/>
        <w:rPr>
          <w:rFonts w:ascii="Arial" w:hAnsi="Arial" w:cs="Arial"/>
          <w:b/>
          <w:sz w:val="22"/>
          <w:szCs w:val="22"/>
        </w:rPr>
      </w:pPr>
    </w:p>
    <w:p w:rsidR="00000AFF" w:rsidRDefault="00000AFF" w:rsidP="00B345C7">
      <w:pPr>
        <w:pStyle w:val="Nadpis1"/>
        <w:spacing w:before="0" w:beforeAutospacing="0" w:after="0" w:afterAutospacing="0"/>
        <w:ind w:left="0" w:firstLine="0"/>
        <w:rPr>
          <w:rFonts w:ascii="Arial" w:hAnsi="Arial" w:cs="Arial"/>
          <w:b/>
          <w:sz w:val="22"/>
          <w:szCs w:val="22"/>
        </w:rPr>
      </w:pPr>
    </w:p>
    <w:p w:rsidR="00000AFF" w:rsidRDefault="00000AFF" w:rsidP="00B345C7">
      <w:pPr>
        <w:pStyle w:val="Nadpis1"/>
        <w:spacing w:before="0" w:beforeAutospacing="0" w:after="0" w:afterAutospacing="0"/>
        <w:ind w:left="0" w:firstLine="0"/>
        <w:rPr>
          <w:rFonts w:ascii="Arial" w:hAnsi="Arial" w:cs="Arial"/>
          <w:b/>
          <w:sz w:val="22"/>
          <w:szCs w:val="22"/>
        </w:rPr>
      </w:pPr>
    </w:p>
    <w:p w:rsidR="00000AFF" w:rsidRDefault="00000AFF" w:rsidP="00B345C7">
      <w:pPr>
        <w:pStyle w:val="Nadpis1"/>
        <w:spacing w:before="0" w:beforeAutospacing="0" w:after="0" w:afterAutospacing="0"/>
        <w:ind w:left="0" w:firstLine="0"/>
        <w:rPr>
          <w:rFonts w:ascii="Arial" w:hAnsi="Arial" w:cs="Arial"/>
          <w:b/>
          <w:sz w:val="22"/>
          <w:szCs w:val="22"/>
        </w:rPr>
      </w:pPr>
    </w:p>
    <w:p w:rsidR="00000AFF" w:rsidRPr="0004385C" w:rsidRDefault="00000AFF" w:rsidP="00B345C7">
      <w:pPr>
        <w:pStyle w:val="Nadpis1"/>
        <w:spacing w:before="0" w:beforeAutospacing="0" w:after="0" w:afterAutospacing="0"/>
        <w:ind w:left="0" w:firstLine="0"/>
        <w:rPr>
          <w:rFonts w:ascii="Arial" w:hAnsi="Arial" w:cs="Arial"/>
          <w:sz w:val="22"/>
          <w:szCs w:val="22"/>
        </w:rPr>
      </w:pPr>
      <w:r w:rsidRPr="0004385C">
        <w:rPr>
          <w:rFonts w:ascii="Arial" w:hAnsi="Arial" w:cs="Arial"/>
          <w:sz w:val="22"/>
          <w:szCs w:val="22"/>
        </w:rPr>
        <w:t>Přílohy:</w:t>
      </w:r>
    </w:p>
    <w:p w:rsidR="00000AFF" w:rsidRPr="0004385C" w:rsidRDefault="00000AFF" w:rsidP="00B345C7">
      <w:pPr>
        <w:pStyle w:val="Nadpis1"/>
        <w:spacing w:before="0" w:beforeAutospacing="0" w:after="0" w:afterAutospacing="0"/>
        <w:ind w:left="0" w:firstLine="0"/>
        <w:rPr>
          <w:rFonts w:ascii="Arial" w:hAnsi="Arial" w:cs="Arial"/>
          <w:sz w:val="22"/>
          <w:szCs w:val="22"/>
        </w:rPr>
      </w:pPr>
      <w:r w:rsidRPr="0004385C">
        <w:rPr>
          <w:rFonts w:ascii="Arial" w:hAnsi="Arial" w:cs="Arial"/>
          <w:sz w:val="22"/>
          <w:szCs w:val="22"/>
        </w:rPr>
        <w:t xml:space="preserve">Příloha č. </w:t>
      </w:r>
      <w:r w:rsidR="008B60CA">
        <w:rPr>
          <w:rFonts w:ascii="Arial" w:hAnsi="Arial" w:cs="Arial"/>
          <w:sz w:val="22"/>
          <w:szCs w:val="22"/>
        </w:rPr>
        <w:t>1</w:t>
      </w:r>
      <w:r w:rsidRPr="0004385C">
        <w:rPr>
          <w:rFonts w:ascii="Arial" w:hAnsi="Arial" w:cs="Arial"/>
          <w:sz w:val="22"/>
          <w:szCs w:val="22"/>
        </w:rPr>
        <w:t xml:space="preserve"> Harmonogram prací </w:t>
      </w:r>
    </w:p>
    <w:p w:rsidR="007D6E6C" w:rsidRDefault="00F53897" w:rsidP="00B345C7">
      <w:pPr>
        <w:pStyle w:val="Nadpis1"/>
        <w:spacing w:before="0" w:beforeAutospacing="0" w:after="0" w:afterAutospacing="0"/>
        <w:ind w:left="0" w:firstLine="0"/>
        <w:rPr>
          <w:rFonts w:ascii="Arial" w:hAnsi="Arial" w:cs="Arial"/>
          <w:b/>
          <w:sz w:val="22"/>
          <w:szCs w:val="22"/>
        </w:rPr>
      </w:pPr>
      <w:r>
        <w:rPr>
          <w:rFonts w:ascii="Arial" w:hAnsi="Arial" w:cs="Arial"/>
          <w:b/>
          <w:sz w:val="22"/>
          <w:szCs w:val="22"/>
        </w:rPr>
        <w:t xml:space="preserve"> </w:t>
      </w:r>
    </w:p>
    <w:p w:rsidR="00D076FF" w:rsidRDefault="00D076FF" w:rsidP="00B345C7">
      <w:pPr>
        <w:pStyle w:val="Nadpis1"/>
        <w:spacing w:before="0" w:beforeAutospacing="0" w:after="0" w:afterAutospacing="0"/>
        <w:ind w:left="0" w:firstLine="0"/>
        <w:rPr>
          <w:rFonts w:ascii="Arial" w:hAnsi="Arial" w:cs="Arial"/>
          <w:b/>
          <w:sz w:val="22"/>
          <w:szCs w:val="22"/>
        </w:rPr>
      </w:pPr>
    </w:p>
    <w:p w:rsidR="00D076FF" w:rsidRDefault="00D076FF" w:rsidP="00B345C7">
      <w:pPr>
        <w:pStyle w:val="Nadpis1"/>
        <w:spacing w:before="0" w:beforeAutospacing="0" w:after="0" w:afterAutospacing="0"/>
        <w:ind w:left="0" w:firstLine="0"/>
        <w:rPr>
          <w:rFonts w:ascii="Arial" w:hAnsi="Arial" w:cs="Arial"/>
          <w:b/>
          <w:sz w:val="22"/>
          <w:szCs w:val="22"/>
        </w:rPr>
      </w:pPr>
    </w:p>
    <w:p w:rsidR="00D076FF" w:rsidRDefault="00D076FF" w:rsidP="00B345C7">
      <w:pPr>
        <w:pStyle w:val="Nadpis1"/>
        <w:spacing w:before="0" w:beforeAutospacing="0" w:after="0" w:afterAutospacing="0"/>
        <w:ind w:left="0" w:firstLine="0"/>
        <w:rPr>
          <w:rFonts w:ascii="Arial" w:hAnsi="Arial" w:cs="Arial"/>
          <w:b/>
          <w:sz w:val="22"/>
          <w:szCs w:val="22"/>
        </w:rPr>
      </w:pPr>
      <w:r>
        <w:rPr>
          <w:rFonts w:ascii="Arial" w:hAnsi="Arial" w:cs="Arial"/>
          <w:b/>
          <w:sz w:val="22"/>
          <w:szCs w:val="22"/>
        </w:rPr>
        <w:t>Příloha č. 4 Harmonogram prací</w:t>
      </w:r>
    </w:p>
    <w:p w:rsidR="00D076FF" w:rsidRDefault="00D076FF" w:rsidP="00B345C7">
      <w:pPr>
        <w:pStyle w:val="Nadpis1"/>
        <w:spacing w:before="0" w:beforeAutospacing="0" w:after="0" w:afterAutospacing="0"/>
        <w:ind w:left="0" w:firstLine="0"/>
        <w:rPr>
          <w:rFonts w:ascii="Arial" w:hAnsi="Arial" w:cs="Arial"/>
          <w:b/>
          <w:sz w:val="22"/>
          <w:szCs w:val="22"/>
        </w:rPr>
      </w:pPr>
    </w:p>
    <w:p w:rsidR="00D076FF" w:rsidRDefault="00D076FF" w:rsidP="00D076FF">
      <w:pPr>
        <w:pStyle w:val="Nadpis1"/>
        <w:numPr>
          <w:ilvl w:val="0"/>
          <w:numId w:val="42"/>
        </w:numPr>
        <w:spacing w:before="0" w:beforeAutospacing="0" w:after="0" w:afterAutospacing="0"/>
        <w:rPr>
          <w:rFonts w:ascii="Arial" w:hAnsi="Arial" w:cs="Arial"/>
          <w:b/>
          <w:sz w:val="22"/>
          <w:szCs w:val="22"/>
        </w:rPr>
      </w:pPr>
      <w:r>
        <w:rPr>
          <w:rFonts w:ascii="Arial" w:hAnsi="Arial" w:cs="Arial"/>
          <w:b/>
          <w:sz w:val="22"/>
          <w:szCs w:val="22"/>
        </w:rPr>
        <w:t>Předání staveniště:</w:t>
      </w:r>
    </w:p>
    <w:p w:rsidR="00D076FF" w:rsidRDefault="00D076FF" w:rsidP="00D076FF">
      <w:pPr>
        <w:pStyle w:val="Nadpis1"/>
        <w:numPr>
          <w:ilvl w:val="0"/>
          <w:numId w:val="42"/>
        </w:numPr>
        <w:spacing w:before="0" w:beforeAutospacing="0" w:after="0" w:afterAutospacing="0"/>
        <w:rPr>
          <w:rFonts w:ascii="Arial" w:hAnsi="Arial" w:cs="Arial"/>
          <w:b/>
          <w:sz w:val="22"/>
          <w:szCs w:val="22"/>
        </w:rPr>
      </w:pPr>
      <w:r>
        <w:rPr>
          <w:rFonts w:ascii="Arial" w:hAnsi="Arial" w:cs="Arial"/>
          <w:b/>
          <w:sz w:val="22"/>
          <w:szCs w:val="22"/>
        </w:rPr>
        <w:t>Zahájení prací:</w:t>
      </w:r>
    </w:p>
    <w:p w:rsidR="00D076FF" w:rsidRDefault="00D076FF" w:rsidP="00D076FF">
      <w:pPr>
        <w:pStyle w:val="Nadpis1"/>
        <w:numPr>
          <w:ilvl w:val="0"/>
          <w:numId w:val="42"/>
        </w:numPr>
        <w:spacing w:before="0" w:beforeAutospacing="0" w:after="0" w:afterAutospacing="0"/>
        <w:rPr>
          <w:rFonts w:ascii="Arial" w:hAnsi="Arial" w:cs="Arial"/>
          <w:b/>
          <w:sz w:val="22"/>
          <w:szCs w:val="22"/>
        </w:rPr>
      </w:pPr>
      <w:r>
        <w:rPr>
          <w:rFonts w:ascii="Arial" w:hAnsi="Arial" w:cs="Arial"/>
          <w:b/>
          <w:sz w:val="22"/>
          <w:szCs w:val="22"/>
        </w:rPr>
        <w:t>Časový harmonogram prací:</w:t>
      </w:r>
    </w:p>
    <w:p w:rsidR="00D076FF" w:rsidRDefault="00D076FF" w:rsidP="00D076FF">
      <w:pPr>
        <w:pStyle w:val="Nadpis1"/>
        <w:spacing w:before="0" w:beforeAutospacing="0" w:after="0" w:afterAutospacing="0"/>
        <w:ind w:left="0" w:firstLine="0"/>
        <w:rPr>
          <w:rFonts w:ascii="Arial" w:hAnsi="Arial" w:cs="Arial"/>
          <w:b/>
          <w:sz w:val="22"/>
          <w:szCs w:val="22"/>
        </w:rPr>
      </w:pPr>
    </w:p>
    <w:p w:rsidR="00D076FF" w:rsidRDefault="00D076FF" w:rsidP="00D076FF">
      <w:pPr>
        <w:pStyle w:val="Nadpis1"/>
        <w:spacing w:before="0" w:beforeAutospacing="0" w:after="0" w:afterAutospacing="0"/>
        <w:ind w:left="0" w:firstLine="0"/>
        <w:rPr>
          <w:rFonts w:ascii="Arial" w:hAnsi="Arial" w:cs="Arial"/>
          <w:b/>
          <w:sz w:val="22"/>
          <w:szCs w:val="22"/>
        </w:rPr>
      </w:pPr>
    </w:p>
    <w:p w:rsidR="00D076FF" w:rsidRDefault="00D076FF" w:rsidP="00D076FF">
      <w:pPr>
        <w:pStyle w:val="Nadpis1"/>
        <w:spacing w:before="0" w:beforeAutospacing="0" w:after="0" w:afterAutospacing="0"/>
        <w:ind w:left="0" w:firstLine="0"/>
        <w:rPr>
          <w:rFonts w:ascii="Arial" w:hAnsi="Arial" w:cs="Arial"/>
          <w:b/>
          <w:sz w:val="22"/>
          <w:szCs w:val="22"/>
        </w:rPr>
      </w:pPr>
    </w:p>
    <w:p w:rsidR="00D076FF" w:rsidRDefault="00D076FF" w:rsidP="00D076FF">
      <w:pPr>
        <w:pStyle w:val="Nadpis1"/>
        <w:spacing w:before="0" w:beforeAutospacing="0" w:after="0" w:afterAutospacing="0"/>
        <w:ind w:left="0" w:firstLine="0"/>
        <w:rPr>
          <w:rFonts w:ascii="Arial" w:hAnsi="Arial" w:cs="Arial"/>
          <w:b/>
          <w:sz w:val="22"/>
          <w:szCs w:val="22"/>
        </w:rPr>
      </w:pPr>
    </w:p>
    <w:p w:rsidR="00D076FF" w:rsidRDefault="00D076FF" w:rsidP="00D076FF">
      <w:pPr>
        <w:pStyle w:val="Nadpis1"/>
        <w:numPr>
          <w:ilvl w:val="0"/>
          <w:numId w:val="42"/>
        </w:numPr>
        <w:spacing w:before="0" w:beforeAutospacing="0" w:after="0" w:afterAutospacing="0"/>
        <w:rPr>
          <w:rFonts w:ascii="Arial" w:hAnsi="Arial" w:cs="Arial"/>
          <w:b/>
          <w:sz w:val="22"/>
          <w:szCs w:val="22"/>
        </w:rPr>
      </w:pPr>
      <w:r>
        <w:rPr>
          <w:rFonts w:ascii="Arial" w:hAnsi="Arial" w:cs="Arial"/>
          <w:b/>
          <w:sz w:val="22"/>
          <w:szCs w:val="22"/>
        </w:rPr>
        <w:t>Předání díla</w:t>
      </w:r>
    </w:p>
    <w:p w:rsidR="00D076FF" w:rsidRDefault="00D076FF" w:rsidP="00D076FF">
      <w:pPr>
        <w:pStyle w:val="Nadpis1"/>
        <w:spacing w:before="0" w:beforeAutospacing="0" w:after="0" w:afterAutospacing="0"/>
        <w:ind w:left="720" w:firstLine="0"/>
        <w:rPr>
          <w:rFonts w:ascii="Arial" w:hAnsi="Arial" w:cs="Arial"/>
          <w:b/>
          <w:sz w:val="22"/>
          <w:szCs w:val="22"/>
        </w:rPr>
      </w:pPr>
    </w:p>
    <w:p w:rsidR="00D076FF" w:rsidRDefault="00D076FF" w:rsidP="00B345C7">
      <w:pPr>
        <w:pStyle w:val="Nadpis1"/>
        <w:spacing w:before="0" w:beforeAutospacing="0" w:after="0" w:afterAutospacing="0"/>
        <w:ind w:left="0" w:firstLine="0"/>
        <w:rPr>
          <w:rFonts w:ascii="Arial" w:hAnsi="Arial" w:cs="Arial"/>
          <w:b/>
          <w:sz w:val="22"/>
          <w:szCs w:val="22"/>
        </w:rPr>
      </w:pPr>
    </w:p>
    <w:p w:rsidR="00D076FF" w:rsidRDefault="00D076FF" w:rsidP="00B345C7">
      <w:pPr>
        <w:pStyle w:val="Nadpis1"/>
        <w:spacing w:before="0" w:beforeAutospacing="0" w:after="0" w:afterAutospacing="0"/>
        <w:ind w:left="0" w:firstLine="0"/>
        <w:rPr>
          <w:rFonts w:ascii="Arial" w:hAnsi="Arial" w:cs="Arial"/>
          <w:b/>
          <w:sz w:val="22"/>
          <w:szCs w:val="22"/>
        </w:rPr>
      </w:pPr>
    </w:p>
    <w:p w:rsidR="00D076FF" w:rsidRDefault="00D076FF" w:rsidP="00B345C7">
      <w:pPr>
        <w:pStyle w:val="Nadpis1"/>
        <w:spacing w:before="0" w:beforeAutospacing="0" w:after="0" w:afterAutospacing="0"/>
        <w:ind w:left="0" w:firstLine="0"/>
        <w:rPr>
          <w:rFonts w:ascii="Arial" w:hAnsi="Arial" w:cs="Arial"/>
          <w:b/>
          <w:sz w:val="22"/>
          <w:szCs w:val="22"/>
        </w:rPr>
      </w:pPr>
    </w:p>
    <w:p w:rsidR="00D076FF" w:rsidRDefault="00D076FF" w:rsidP="00B345C7">
      <w:pPr>
        <w:pStyle w:val="Nadpis1"/>
        <w:spacing w:before="0" w:beforeAutospacing="0" w:after="0" w:afterAutospacing="0"/>
        <w:ind w:left="0" w:firstLine="0"/>
        <w:rPr>
          <w:rFonts w:ascii="Arial" w:hAnsi="Arial" w:cs="Arial"/>
          <w:b/>
          <w:sz w:val="22"/>
          <w:szCs w:val="22"/>
        </w:rPr>
      </w:pPr>
    </w:p>
    <w:p w:rsidR="00D076FF" w:rsidRDefault="00D076FF" w:rsidP="00B345C7">
      <w:pPr>
        <w:pStyle w:val="Nadpis1"/>
        <w:spacing w:before="0" w:beforeAutospacing="0" w:after="0" w:afterAutospacing="0"/>
        <w:ind w:left="0" w:firstLine="0"/>
        <w:rPr>
          <w:rFonts w:ascii="Arial" w:hAnsi="Arial" w:cs="Arial"/>
          <w:b/>
          <w:sz w:val="22"/>
          <w:szCs w:val="22"/>
        </w:rPr>
      </w:pPr>
    </w:p>
    <w:p w:rsidR="00D076FF" w:rsidRPr="00DC5B28" w:rsidRDefault="00D076FF" w:rsidP="00B345C7">
      <w:pPr>
        <w:pStyle w:val="Nadpis1"/>
        <w:spacing w:before="0" w:beforeAutospacing="0" w:after="0" w:afterAutospacing="0"/>
        <w:ind w:left="0" w:firstLine="0"/>
        <w:rPr>
          <w:rFonts w:ascii="Arial" w:hAnsi="Arial" w:cs="Arial"/>
          <w:b/>
          <w:sz w:val="22"/>
          <w:szCs w:val="22"/>
        </w:rPr>
      </w:pPr>
    </w:p>
    <w:sectPr w:rsidR="00D076FF" w:rsidRPr="00DC5B28" w:rsidSect="00305855">
      <w:footerReference w:type="default" r:id="rId9"/>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314" w:rsidRDefault="00397314" w:rsidP="00657FBC">
      <w:r>
        <w:separator/>
      </w:r>
    </w:p>
  </w:endnote>
  <w:endnote w:type="continuationSeparator" w:id="0">
    <w:p w:rsidR="00397314" w:rsidRDefault="00397314" w:rsidP="00657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2609004"/>
      <w:docPartObj>
        <w:docPartGallery w:val="Page Numbers (Bottom of Page)"/>
        <w:docPartUnique/>
      </w:docPartObj>
    </w:sdtPr>
    <w:sdtEndPr/>
    <w:sdtContent>
      <w:sdt>
        <w:sdtPr>
          <w:id w:val="-1669238322"/>
          <w:docPartObj>
            <w:docPartGallery w:val="Page Numbers (Top of Page)"/>
            <w:docPartUnique/>
          </w:docPartObj>
        </w:sdtPr>
        <w:sdtEndPr/>
        <w:sdtContent>
          <w:p w:rsidR="00FF0C81" w:rsidRDefault="00FF0C81">
            <w:pPr>
              <w:pStyle w:val="Zpat"/>
              <w:jc w:val="center"/>
            </w:pPr>
            <w:r>
              <w:t xml:space="preserve">Stránka </w:t>
            </w:r>
            <w:r>
              <w:rPr>
                <w:b w:val="0"/>
                <w:bCs/>
                <w:sz w:val="24"/>
                <w:szCs w:val="24"/>
              </w:rPr>
              <w:fldChar w:fldCharType="begin"/>
            </w:r>
            <w:r>
              <w:rPr>
                <w:bCs/>
              </w:rPr>
              <w:instrText>PAGE</w:instrText>
            </w:r>
            <w:r>
              <w:rPr>
                <w:b w:val="0"/>
                <w:bCs/>
                <w:sz w:val="24"/>
                <w:szCs w:val="24"/>
              </w:rPr>
              <w:fldChar w:fldCharType="separate"/>
            </w:r>
            <w:r w:rsidR="00743543">
              <w:rPr>
                <w:bCs/>
                <w:noProof/>
              </w:rPr>
              <w:t>6</w:t>
            </w:r>
            <w:r>
              <w:rPr>
                <w:b w:val="0"/>
                <w:bCs/>
                <w:sz w:val="24"/>
                <w:szCs w:val="24"/>
              </w:rPr>
              <w:fldChar w:fldCharType="end"/>
            </w:r>
            <w:r>
              <w:t xml:space="preserve"> z </w:t>
            </w:r>
            <w:r>
              <w:rPr>
                <w:b w:val="0"/>
                <w:bCs/>
                <w:sz w:val="24"/>
                <w:szCs w:val="24"/>
              </w:rPr>
              <w:fldChar w:fldCharType="begin"/>
            </w:r>
            <w:r>
              <w:rPr>
                <w:bCs/>
              </w:rPr>
              <w:instrText>NUMPAGES</w:instrText>
            </w:r>
            <w:r>
              <w:rPr>
                <w:b w:val="0"/>
                <w:bCs/>
                <w:sz w:val="24"/>
                <w:szCs w:val="24"/>
              </w:rPr>
              <w:fldChar w:fldCharType="separate"/>
            </w:r>
            <w:r w:rsidR="00743543">
              <w:rPr>
                <w:bCs/>
                <w:noProof/>
              </w:rPr>
              <w:t>13</w:t>
            </w:r>
            <w:r>
              <w:rPr>
                <w:b w:val="0"/>
                <w:bCs/>
                <w:sz w:val="24"/>
                <w:szCs w:val="24"/>
              </w:rPr>
              <w:fldChar w:fldCharType="end"/>
            </w:r>
          </w:p>
        </w:sdtContent>
      </w:sdt>
    </w:sdtContent>
  </w:sdt>
  <w:p w:rsidR="00FF0C81" w:rsidRDefault="00FF0C8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314" w:rsidRDefault="00397314" w:rsidP="00657FBC">
      <w:r>
        <w:separator/>
      </w:r>
    </w:p>
  </w:footnote>
  <w:footnote w:type="continuationSeparator" w:id="0">
    <w:p w:rsidR="00397314" w:rsidRDefault="00397314" w:rsidP="00657F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E5839"/>
    <w:multiLevelType w:val="hybridMultilevel"/>
    <w:tmpl w:val="457861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3436BD"/>
    <w:multiLevelType w:val="hybridMultilevel"/>
    <w:tmpl w:val="641E5F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E5039D"/>
    <w:multiLevelType w:val="hybridMultilevel"/>
    <w:tmpl w:val="8D0476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286D40"/>
    <w:multiLevelType w:val="hybridMultilevel"/>
    <w:tmpl w:val="CB865CE6"/>
    <w:lvl w:ilvl="0" w:tplc="625CFF9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383896"/>
    <w:multiLevelType w:val="hybridMultilevel"/>
    <w:tmpl w:val="B3BA8214"/>
    <w:lvl w:ilvl="0" w:tplc="0405000F">
      <w:start w:val="1"/>
      <w:numFmt w:val="decimal"/>
      <w:lvlText w:val="%1."/>
      <w:lvlJc w:val="left"/>
      <w:pPr>
        <w:ind w:left="720"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4D4B0C"/>
    <w:multiLevelType w:val="hybridMultilevel"/>
    <w:tmpl w:val="99EC8F7A"/>
    <w:lvl w:ilvl="0" w:tplc="991AE4C0">
      <w:start w:val="5"/>
      <w:numFmt w:val="decimal"/>
      <w:lvlText w:val="%1."/>
      <w:lvlJc w:val="left"/>
      <w:pPr>
        <w:ind w:left="720"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0322FA"/>
    <w:multiLevelType w:val="hybridMultilevel"/>
    <w:tmpl w:val="BF443F1E"/>
    <w:lvl w:ilvl="0" w:tplc="17F44E22">
      <w:start w:val="1"/>
      <w:numFmt w:val="lowerLetter"/>
      <w:lvlText w:val="%1)"/>
      <w:lvlJc w:val="left"/>
      <w:pPr>
        <w:ind w:left="480" w:hanging="360"/>
      </w:pPr>
      <w:rPr>
        <w:rFonts w:hint="default"/>
      </w:rPr>
    </w:lvl>
    <w:lvl w:ilvl="1" w:tplc="04050019" w:tentative="1">
      <w:start w:val="1"/>
      <w:numFmt w:val="lowerLetter"/>
      <w:lvlText w:val="%2."/>
      <w:lvlJc w:val="left"/>
      <w:pPr>
        <w:ind w:left="1200" w:hanging="360"/>
      </w:pPr>
    </w:lvl>
    <w:lvl w:ilvl="2" w:tplc="0405001B" w:tentative="1">
      <w:start w:val="1"/>
      <w:numFmt w:val="lowerRoman"/>
      <w:lvlText w:val="%3."/>
      <w:lvlJc w:val="right"/>
      <w:pPr>
        <w:ind w:left="1920" w:hanging="180"/>
      </w:pPr>
    </w:lvl>
    <w:lvl w:ilvl="3" w:tplc="0405000F" w:tentative="1">
      <w:start w:val="1"/>
      <w:numFmt w:val="decimal"/>
      <w:lvlText w:val="%4."/>
      <w:lvlJc w:val="left"/>
      <w:pPr>
        <w:ind w:left="2640" w:hanging="360"/>
      </w:pPr>
    </w:lvl>
    <w:lvl w:ilvl="4" w:tplc="04050019" w:tentative="1">
      <w:start w:val="1"/>
      <w:numFmt w:val="lowerLetter"/>
      <w:lvlText w:val="%5."/>
      <w:lvlJc w:val="left"/>
      <w:pPr>
        <w:ind w:left="3360" w:hanging="360"/>
      </w:pPr>
    </w:lvl>
    <w:lvl w:ilvl="5" w:tplc="0405001B" w:tentative="1">
      <w:start w:val="1"/>
      <w:numFmt w:val="lowerRoman"/>
      <w:lvlText w:val="%6."/>
      <w:lvlJc w:val="right"/>
      <w:pPr>
        <w:ind w:left="4080" w:hanging="180"/>
      </w:pPr>
    </w:lvl>
    <w:lvl w:ilvl="6" w:tplc="0405000F" w:tentative="1">
      <w:start w:val="1"/>
      <w:numFmt w:val="decimal"/>
      <w:lvlText w:val="%7."/>
      <w:lvlJc w:val="left"/>
      <w:pPr>
        <w:ind w:left="4800" w:hanging="360"/>
      </w:pPr>
    </w:lvl>
    <w:lvl w:ilvl="7" w:tplc="04050019" w:tentative="1">
      <w:start w:val="1"/>
      <w:numFmt w:val="lowerLetter"/>
      <w:lvlText w:val="%8."/>
      <w:lvlJc w:val="left"/>
      <w:pPr>
        <w:ind w:left="5520" w:hanging="360"/>
      </w:pPr>
    </w:lvl>
    <w:lvl w:ilvl="8" w:tplc="0405001B" w:tentative="1">
      <w:start w:val="1"/>
      <w:numFmt w:val="lowerRoman"/>
      <w:lvlText w:val="%9."/>
      <w:lvlJc w:val="right"/>
      <w:pPr>
        <w:ind w:left="6240" w:hanging="180"/>
      </w:pPr>
    </w:lvl>
  </w:abstractNum>
  <w:abstractNum w:abstractNumId="7" w15:restartNumberingAfterBreak="0">
    <w:nsid w:val="1FC747EB"/>
    <w:multiLevelType w:val="hybridMultilevel"/>
    <w:tmpl w:val="71765BA2"/>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20064DD2"/>
    <w:multiLevelType w:val="hybridMultilevel"/>
    <w:tmpl w:val="971EF0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EB787C"/>
    <w:multiLevelType w:val="hybridMultilevel"/>
    <w:tmpl w:val="D8F0306C"/>
    <w:lvl w:ilvl="0" w:tplc="092E6A9A">
      <w:start w:val="1"/>
      <w:numFmt w:val="decimal"/>
      <w:lvlText w:val="%1."/>
      <w:lvlJc w:val="left"/>
      <w:pPr>
        <w:ind w:left="720" w:hanging="360"/>
      </w:pPr>
      <w:rPr>
        <w:rFonts w:hint="default"/>
        <w:b/>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58789F"/>
    <w:multiLevelType w:val="hybridMultilevel"/>
    <w:tmpl w:val="FC1086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0A1D9E"/>
    <w:multiLevelType w:val="hybridMultilevel"/>
    <w:tmpl w:val="2952B21C"/>
    <w:lvl w:ilvl="0" w:tplc="F152740A">
      <w:start w:val="1"/>
      <w:numFmt w:val="decimal"/>
      <w:lvlText w:val="%1."/>
      <w:lvlJc w:val="left"/>
      <w:pPr>
        <w:ind w:left="720" w:hanging="360"/>
      </w:pPr>
      <w:rPr>
        <w:rFonts w:hint="default"/>
        <w:b w:val="0"/>
        <w:bCs w:val="0"/>
        <w:i w:val="0"/>
        <w:iCs w:val="0"/>
        <w:caps w:val="0"/>
        <w:strike w:val="0"/>
        <w:dstrike w:val="0"/>
        <w:vanish w:val="0"/>
        <w:color w:val="auto"/>
        <w:spacing w:val="0"/>
        <w:kern w:val="0"/>
        <w:position w:val="0"/>
        <w:sz w:val="24"/>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AED1065"/>
    <w:multiLevelType w:val="hybridMultilevel"/>
    <w:tmpl w:val="654ED3F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0E5F64"/>
    <w:multiLevelType w:val="hybridMultilevel"/>
    <w:tmpl w:val="43BCEB3A"/>
    <w:lvl w:ilvl="0" w:tplc="3000E218">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143445"/>
    <w:multiLevelType w:val="hybridMultilevel"/>
    <w:tmpl w:val="6FAA5C7C"/>
    <w:lvl w:ilvl="0" w:tplc="3646AD92">
      <w:start w:val="1"/>
      <w:numFmt w:val="bullet"/>
      <w:lvlText w:val=""/>
      <w:lvlJc w:val="left"/>
      <w:pPr>
        <w:ind w:left="360" w:hanging="360"/>
      </w:pPr>
      <w:rPr>
        <w:rFonts w:ascii="Symbol" w:eastAsia="Times New Roman" w:hAnsi="Symbol" w:cs="Arial"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07D5E2E"/>
    <w:multiLevelType w:val="hybridMultilevel"/>
    <w:tmpl w:val="CCE60990"/>
    <w:lvl w:ilvl="0" w:tplc="4BC8B4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646AEF"/>
    <w:multiLevelType w:val="hybridMultilevel"/>
    <w:tmpl w:val="C4301840"/>
    <w:lvl w:ilvl="0" w:tplc="96CEE8CE">
      <w:numFmt w:val="bullet"/>
      <w:lvlText w:val=""/>
      <w:lvlJc w:val="left"/>
      <w:pPr>
        <w:ind w:left="1080" w:hanging="360"/>
      </w:pPr>
      <w:rPr>
        <w:rFonts w:ascii="Symbol" w:eastAsia="Times New Roman" w:hAnsi="Symbo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4270137"/>
    <w:multiLevelType w:val="hybridMultilevel"/>
    <w:tmpl w:val="DF9632B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00F99"/>
    <w:multiLevelType w:val="hybridMultilevel"/>
    <w:tmpl w:val="A0F6696C"/>
    <w:lvl w:ilvl="0" w:tplc="F6887EA2">
      <w:start w:val="1"/>
      <w:numFmt w:val="decimal"/>
      <w:lvlText w:val="%1."/>
      <w:lvlJc w:val="left"/>
      <w:pPr>
        <w:ind w:left="1146" w:hanging="360"/>
      </w:pPr>
      <w:rPr>
        <w:rFonts w:hint="default"/>
        <w:b w:val="0"/>
        <w:bCs w:val="0"/>
        <w:i w:val="0"/>
        <w:iCs w:val="0"/>
        <w:caps w:val="0"/>
        <w:smallCaps w:val="0"/>
        <w:strike w:val="0"/>
        <w:dstrike w:val="0"/>
        <w:vanish w:val="0"/>
        <w:color w:val="auto"/>
        <w:spacing w:val="0"/>
        <w:kern w:val="0"/>
        <w:position w:val="0"/>
        <w:sz w:val="24"/>
        <w:u w:val="none"/>
        <w:effect w:val="none"/>
        <w:vertAlign w:val="baseline"/>
        <w:em w:val="none"/>
      </w:rPr>
    </w:lvl>
    <w:lvl w:ilvl="1" w:tplc="8DA8C7DC">
      <w:start w:val="1"/>
      <w:numFmt w:val="lowerLetter"/>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08B4CCF"/>
    <w:multiLevelType w:val="hybridMultilevel"/>
    <w:tmpl w:val="B11AC5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5F08B1"/>
    <w:multiLevelType w:val="hybridMultilevel"/>
    <w:tmpl w:val="B3BA8214"/>
    <w:lvl w:ilvl="0" w:tplc="0405000F">
      <w:start w:val="1"/>
      <w:numFmt w:val="decimal"/>
      <w:lvlText w:val="%1."/>
      <w:lvlJc w:val="left"/>
      <w:pPr>
        <w:ind w:left="720"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B64EB9"/>
    <w:multiLevelType w:val="multilevel"/>
    <w:tmpl w:val="00F88274"/>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48309D"/>
    <w:multiLevelType w:val="hybridMultilevel"/>
    <w:tmpl w:val="421E0612"/>
    <w:lvl w:ilvl="0" w:tplc="04050001">
      <w:start w:val="1"/>
      <w:numFmt w:val="bullet"/>
      <w:lvlText w:val=""/>
      <w:lvlJc w:val="left"/>
      <w:pPr>
        <w:ind w:left="2487" w:hanging="360"/>
      </w:pPr>
      <w:rPr>
        <w:rFonts w:ascii="Symbol" w:hAnsi="Symbol"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3" w15:restartNumberingAfterBreak="0">
    <w:nsid w:val="4CB16408"/>
    <w:multiLevelType w:val="hybridMultilevel"/>
    <w:tmpl w:val="9C5850D0"/>
    <w:lvl w:ilvl="0" w:tplc="EE3AD846">
      <w:start w:val="3"/>
      <w:numFmt w:val="decimal"/>
      <w:lvlText w:val="%1."/>
      <w:lvlJc w:val="left"/>
      <w:pPr>
        <w:ind w:left="720"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3274D6"/>
    <w:multiLevelType w:val="hybridMultilevel"/>
    <w:tmpl w:val="C1B6ECD0"/>
    <w:lvl w:ilvl="0" w:tplc="ED045FC6">
      <w:start w:val="1"/>
      <w:numFmt w:val="lowerLetter"/>
      <w:lvlText w:val="%1)"/>
      <w:lvlJc w:val="left"/>
      <w:pPr>
        <w:ind w:left="1200" w:hanging="360"/>
      </w:pPr>
      <w:rPr>
        <w:rFonts w:hint="default"/>
      </w:r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25" w15:restartNumberingAfterBreak="0">
    <w:nsid w:val="50035200"/>
    <w:multiLevelType w:val="hybridMultilevel"/>
    <w:tmpl w:val="7F3822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863010"/>
    <w:multiLevelType w:val="hybridMultilevel"/>
    <w:tmpl w:val="668ED486"/>
    <w:lvl w:ilvl="0" w:tplc="3D961E4A">
      <w:start w:val="1"/>
      <w:numFmt w:val="decimal"/>
      <w:lvlText w:val="%1."/>
      <w:lvlJc w:val="left"/>
      <w:pPr>
        <w:ind w:left="1288"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27" w15:restartNumberingAfterBreak="0">
    <w:nsid w:val="5B505830"/>
    <w:multiLevelType w:val="hybridMultilevel"/>
    <w:tmpl w:val="C4B257EE"/>
    <w:lvl w:ilvl="0" w:tplc="1E84FB56">
      <w:numFmt w:val="bullet"/>
      <w:lvlText w:val="-"/>
      <w:lvlJc w:val="left"/>
      <w:pPr>
        <w:ind w:left="1800" w:hanging="360"/>
      </w:pPr>
      <w:rPr>
        <w:rFonts w:ascii="Arial" w:eastAsia="Times New Roman" w:hAnsi="Arial" w:cs="Aria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8" w15:restartNumberingAfterBreak="0">
    <w:nsid w:val="5BE120E1"/>
    <w:multiLevelType w:val="hybridMultilevel"/>
    <w:tmpl w:val="62223B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6041B9"/>
    <w:multiLevelType w:val="hybridMultilevel"/>
    <w:tmpl w:val="B3E29930"/>
    <w:lvl w:ilvl="0" w:tplc="28D82AC8">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60086633"/>
    <w:multiLevelType w:val="hybridMultilevel"/>
    <w:tmpl w:val="151C5522"/>
    <w:lvl w:ilvl="0" w:tplc="C3A8BF0C">
      <w:start w:val="1"/>
      <w:numFmt w:val="decimal"/>
      <w:lvlText w:val="%1."/>
      <w:lvlJc w:val="left"/>
      <w:pPr>
        <w:ind w:left="720"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613041"/>
    <w:multiLevelType w:val="hybridMultilevel"/>
    <w:tmpl w:val="62A01FC0"/>
    <w:lvl w:ilvl="0" w:tplc="04050017">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95B09ED"/>
    <w:multiLevelType w:val="hybridMultilevel"/>
    <w:tmpl w:val="07883866"/>
    <w:lvl w:ilvl="0" w:tplc="B3BEF198">
      <w:start w:val="1"/>
      <w:numFmt w:val="decimal"/>
      <w:lvlText w:val="%1."/>
      <w:lvlJc w:val="left"/>
      <w:pPr>
        <w:ind w:left="720"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A0A4B33"/>
    <w:multiLevelType w:val="hybridMultilevel"/>
    <w:tmpl w:val="FEB62E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83613C"/>
    <w:multiLevelType w:val="hybridMultilevel"/>
    <w:tmpl w:val="7518A340"/>
    <w:lvl w:ilvl="0" w:tplc="04050017">
      <w:start w:val="1"/>
      <w:numFmt w:val="lowerLetter"/>
      <w:lvlText w:val="%1)"/>
      <w:lvlJc w:val="left"/>
      <w:pPr>
        <w:ind w:left="1080"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59B4C474">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6BAB4070"/>
    <w:multiLevelType w:val="hybridMultilevel"/>
    <w:tmpl w:val="FEA6DF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3C2B8E"/>
    <w:multiLevelType w:val="hybridMultilevel"/>
    <w:tmpl w:val="10C22CCE"/>
    <w:lvl w:ilvl="0" w:tplc="7410F476">
      <w:start w:val="1"/>
      <w:numFmt w:val="decimal"/>
      <w:lvlText w:val="%1."/>
      <w:lvlJc w:val="left"/>
      <w:pPr>
        <w:ind w:left="720"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985B50"/>
    <w:multiLevelType w:val="hybridMultilevel"/>
    <w:tmpl w:val="B11AC5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5742B1E"/>
    <w:multiLevelType w:val="hybridMultilevel"/>
    <w:tmpl w:val="AC36338C"/>
    <w:lvl w:ilvl="0" w:tplc="3736A168">
      <w:start w:val="1"/>
      <w:numFmt w:val="decimal"/>
      <w:lvlText w:val="%1."/>
      <w:lvlJc w:val="left"/>
      <w:pPr>
        <w:ind w:left="360"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5FB791E"/>
    <w:multiLevelType w:val="hybridMultilevel"/>
    <w:tmpl w:val="B94C4B72"/>
    <w:lvl w:ilvl="0" w:tplc="3D961E4A">
      <w:start w:val="1"/>
      <w:numFmt w:val="decimal"/>
      <w:lvlText w:val="%1."/>
      <w:lvlJc w:val="left"/>
      <w:pPr>
        <w:ind w:left="720"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8913045"/>
    <w:multiLevelType w:val="singleLevel"/>
    <w:tmpl w:val="42B0E194"/>
    <w:lvl w:ilvl="0">
      <w:start w:val="1"/>
      <w:numFmt w:val="lowerLetter"/>
      <w:lvlText w:val="%1)"/>
      <w:lvlJc w:val="left"/>
      <w:pPr>
        <w:tabs>
          <w:tab w:val="num" w:pos="360"/>
        </w:tabs>
        <w:ind w:left="360" w:hanging="360"/>
      </w:pPr>
      <w:rPr>
        <w:rFonts w:ascii="Arial" w:eastAsia="Times New Roman" w:hAnsi="Arial" w:cs="Arial"/>
      </w:rPr>
    </w:lvl>
  </w:abstractNum>
  <w:abstractNum w:abstractNumId="41" w15:restartNumberingAfterBreak="0">
    <w:nsid w:val="79B97D5F"/>
    <w:multiLevelType w:val="hybridMultilevel"/>
    <w:tmpl w:val="855445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B0F4944"/>
    <w:multiLevelType w:val="hybridMultilevel"/>
    <w:tmpl w:val="B3E29930"/>
    <w:lvl w:ilvl="0" w:tplc="28D82AC8">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3" w15:restartNumberingAfterBreak="0">
    <w:nsid w:val="7C105147"/>
    <w:multiLevelType w:val="hybridMultilevel"/>
    <w:tmpl w:val="B87E6150"/>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F31429F"/>
    <w:multiLevelType w:val="hybridMultilevel"/>
    <w:tmpl w:val="40E043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F441E8D"/>
    <w:multiLevelType w:val="hybridMultilevel"/>
    <w:tmpl w:val="B11AC5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F466DB9"/>
    <w:multiLevelType w:val="hybridMultilevel"/>
    <w:tmpl w:val="B2AC0E02"/>
    <w:lvl w:ilvl="0" w:tplc="0405000F">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31"/>
  </w:num>
  <w:num w:numId="4">
    <w:abstractNumId w:val="14"/>
  </w:num>
  <w:num w:numId="5">
    <w:abstractNumId w:val="25"/>
  </w:num>
  <w:num w:numId="6">
    <w:abstractNumId w:val="16"/>
  </w:num>
  <w:num w:numId="7">
    <w:abstractNumId w:val="0"/>
  </w:num>
  <w:num w:numId="8">
    <w:abstractNumId w:val="13"/>
  </w:num>
  <w:num w:numId="9">
    <w:abstractNumId w:val="27"/>
  </w:num>
  <w:num w:numId="10">
    <w:abstractNumId w:val="37"/>
  </w:num>
  <w:num w:numId="11">
    <w:abstractNumId w:val="34"/>
  </w:num>
  <w:num w:numId="12">
    <w:abstractNumId w:val="36"/>
  </w:num>
  <w:num w:numId="13">
    <w:abstractNumId w:val="4"/>
  </w:num>
  <w:num w:numId="14">
    <w:abstractNumId w:val="32"/>
  </w:num>
  <w:num w:numId="15">
    <w:abstractNumId w:val="11"/>
  </w:num>
  <w:num w:numId="16">
    <w:abstractNumId w:val="15"/>
  </w:num>
  <w:num w:numId="17">
    <w:abstractNumId w:val="18"/>
  </w:num>
  <w:num w:numId="18">
    <w:abstractNumId w:val="17"/>
  </w:num>
  <w:num w:numId="19">
    <w:abstractNumId w:val="30"/>
  </w:num>
  <w:num w:numId="20">
    <w:abstractNumId w:val="23"/>
  </w:num>
  <w:num w:numId="21">
    <w:abstractNumId w:val="5"/>
  </w:num>
  <w:num w:numId="22">
    <w:abstractNumId w:val="26"/>
  </w:num>
  <w:num w:numId="23">
    <w:abstractNumId w:val="39"/>
  </w:num>
  <w:num w:numId="24">
    <w:abstractNumId w:val="9"/>
  </w:num>
  <w:num w:numId="25">
    <w:abstractNumId w:val="38"/>
  </w:num>
  <w:num w:numId="26">
    <w:abstractNumId w:val="22"/>
  </w:num>
  <w:num w:numId="27">
    <w:abstractNumId w:val="3"/>
  </w:num>
  <w:num w:numId="28">
    <w:abstractNumId w:val="29"/>
  </w:num>
  <w:num w:numId="29">
    <w:abstractNumId w:val="12"/>
  </w:num>
  <w:num w:numId="30">
    <w:abstractNumId w:val="42"/>
  </w:num>
  <w:num w:numId="31">
    <w:abstractNumId w:val="7"/>
  </w:num>
  <w:num w:numId="32">
    <w:abstractNumId w:val="20"/>
  </w:num>
  <w:num w:numId="33">
    <w:abstractNumId w:val="24"/>
  </w:num>
  <w:num w:numId="34">
    <w:abstractNumId w:val="10"/>
  </w:num>
  <w:num w:numId="35">
    <w:abstractNumId w:val="46"/>
  </w:num>
  <w:num w:numId="36">
    <w:abstractNumId w:val="6"/>
  </w:num>
  <w:num w:numId="37">
    <w:abstractNumId w:val="44"/>
  </w:num>
  <w:num w:numId="38">
    <w:abstractNumId w:val="41"/>
  </w:num>
  <w:num w:numId="39">
    <w:abstractNumId w:val="33"/>
  </w:num>
  <w:num w:numId="40">
    <w:abstractNumId w:val="45"/>
  </w:num>
  <w:num w:numId="41">
    <w:abstractNumId w:val="19"/>
  </w:num>
  <w:num w:numId="42">
    <w:abstractNumId w:val="35"/>
  </w:num>
  <w:num w:numId="43">
    <w:abstractNumId w:val="43"/>
  </w:num>
  <w:num w:numId="44">
    <w:abstractNumId w:val="8"/>
  </w:num>
  <w:num w:numId="45">
    <w:abstractNumId w:val="1"/>
  </w:num>
  <w:num w:numId="46">
    <w:abstractNumId w:val="2"/>
  </w:num>
  <w:num w:numId="47">
    <w:abstractNumId w:val="2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FBC"/>
    <w:rsid w:val="00000AFF"/>
    <w:rsid w:val="0000732E"/>
    <w:rsid w:val="00015355"/>
    <w:rsid w:val="00017876"/>
    <w:rsid w:val="00021099"/>
    <w:rsid w:val="00042D60"/>
    <w:rsid w:val="0004385C"/>
    <w:rsid w:val="0005382E"/>
    <w:rsid w:val="00062AC7"/>
    <w:rsid w:val="000653BC"/>
    <w:rsid w:val="00071598"/>
    <w:rsid w:val="000725AF"/>
    <w:rsid w:val="000757D8"/>
    <w:rsid w:val="00077FD0"/>
    <w:rsid w:val="000813BC"/>
    <w:rsid w:val="00096ABB"/>
    <w:rsid w:val="000A1165"/>
    <w:rsid w:val="000B0582"/>
    <w:rsid w:val="000B5425"/>
    <w:rsid w:val="000B6780"/>
    <w:rsid w:val="000C0EBA"/>
    <w:rsid w:val="000C3924"/>
    <w:rsid w:val="000D0478"/>
    <w:rsid w:val="000D4DF1"/>
    <w:rsid w:val="000E126D"/>
    <w:rsid w:val="000E1904"/>
    <w:rsid w:val="000F3AB5"/>
    <w:rsid w:val="00103B43"/>
    <w:rsid w:val="00104FC6"/>
    <w:rsid w:val="001109AD"/>
    <w:rsid w:val="00110DA5"/>
    <w:rsid w:val="00120E24"/>
    <w:rsid w:val="00146665"/>
    <w:rsid w:val="0016668A"/>
    <w:rsid w:val="00167AA5"/>
    <w:rsid w:val="0017419F"/>
    <w:rsid w:val="001755EA"/>
    <w:rsid w:val="001807B1"/>
    <w:rsid w:val="0018398F"/>
    <w:rsid w:val="001918C9"/>
    <w:rsid w:val="00192E9B"/>
    <w:rsid w:val="00193449"/>
    <w:rsid w:val="001B0397"/>
    <w:rsid w:val="001B1714"/>
    <w:rsid w:val="001C067E"/>
    <w:rsid w:val="001C623E"/>
    <w:rsid w:val="001E1F5A"/>
    <w:rsid w:val="001E5711"/>
    <w:rsid w:val="001F0F2C"/>
    <w:rsid w:val="001F2523"/>
    <w:rsid w:val="00201853"/>
    <w:rsid w:val="00214BA5"/>
    <w:rsid w:val="002234A7"/>
    <w:rsid w:val="00224259"/>
    <w:rsid w:val="002426B6"/>
    <w:rsid w:val="00247651"/>
    <w:rsid w:val="00253887"/>
    <w:rsid w:val="002541A9"/>
    <w:rsid w:val="00261574"/>
    <w:rsid w:val="0026659E"/>
    <w:rsid w:val="002757A6"/>
    <w:rsid w:val="0028089D"/>
    <w:rsid w:val="002B783F"/>
    <w:rsid w:val="002C0E30"/>
    <w:rsid w:val="002C2952"/>
    <w:rsid w:val="002D0BFD"/>
    <w:rsid w:val="002E1552"/>
    <w:rsid w:val="002E49BC"/>
    <w:rsid w:val="002E5E99"/>
    <w:rsid w:val="002E65C1"/>
    <w:rsid w:val="002F4DDB"/>
    <w:rsid w:val="002F510A"/>
    <w:rsid w:val="002F684B"/>
    <w:rsid w:val="00305855"/>
    <w:rsid w:val="00317E8D"/>
    <w:rsid w:val="0032207D"/>
    <w:rsid w:val="00331B9A"/>
    <w:rsid w:val="00333445"/>
    <w:rsid w:val="00350C71"/>
    <w:rsid w:val="00366E6B"/>
    <w:rsid w:val="00372F55"/>
    <w:rsid w:val="00376A55"/>
    <w:rsid w:val="00383FBE"/>
    <w:rsid w:val="00387650"/>
    <w:rsid w:val="00397314"/>
    <w:rsid w:val="003A0B6E"/>
    <w:rsid w:val="003A21A0"/>
    <w:rsid w:val="003B6C2F"/>
    <w:rsid w:val="003C2DC4"/>
    <w:rsid w:val="003C4AAE"/>
    <w:rsid w:val="003D4E83"/>
    <w:rsid w:val="003D5ABD"/>
    <w:rsid w:val="003F2103"/>
    <w:rsid w:val="003F7DE1"/>
    <w:rsid w:val="00410988"/>
    <w:rsid w:val="00412635"/>
    <w:rsid w:val="00417B4F"/>
    <w:rsid w:val="004274E2"/>
    <w:rsid w:val="0044126E"/>
    <w:rsid w:val="00447051"/>
    <w:rsid w:val="00451AEC"/>
    <w:rsid w:val="004769BB"/>
    <w:rsid w:val="00484BCA"/>
    <w:rsid w:val="00492E3C"/>
    <w:rsid w:val="00494C0F"/>
    <w:rsid w:val="004A15D0"/>
    <w:rsid w:val="004A1B64"/>
    <w:rsid w:val="004A5EBB"/>
    <w:rsid w:val="004B0180"/>
    <w:rsid w:val="004C787D"/>
    <w:rsid w:val="004D2D7F"/>
    <w:rsid w:val="004D439C"/>
    <w:rsid w:val="004D7102"/>
    <w:rsid w:val="004E1E2A"/>
    <w:rsid w:val="004E1E34"/>
    <w:rsid w:val="004E2921"/>
    <w:rsid w:val="004E6593"/>
    <w:rsid w:val="004E752E"/>
    <w:rsid w:val="004E7E71"/>
    <w:rsid w:val="004F22CE"/>
    <w:rsid w:val="004F26B8"/>
    <w:rsid w:val="004F3C6E"/>
    <w:rsid w:val="00500443"/>
    <w:rsid w:val="00510D19"/>
    <w:rsid w:val="00521FFA"/>
    <w:rsid w:val="00524E72"/>
    <w:rsid w:val="00526F4C"/>
    <w:rsid w:val="00530104"/>
    <w:rsid w:val="00531E4E"/>
    <w:rsid w:val="005349E9"/>
    <w:rsid w:val="0055049F"/>
    <w:rsid w:val="0055316D"/>
    <w:rsid w:val="00555A82"/>
    <w:rsid w:val="00563B06"/>
    <w:rsid w:val="0057266F"/>
    <w:rsid w:val="00587993"/>
    <w:rsid w:val="005B2F3C"/>
    <w:rsid w:val="005B7239"/>
    <w:rsid w:val="005C30B3"/>
    <w:rsid w:val="005D55F2"/>
    <w:rsid w:val="005D712A"/>
    <w:rsid w:val="005E2CD3"/>
    <w:rsid w:val="005E2D9C"/>
    <w:rsid w:val="005E607D"/>
    <w:rsid w:val="005F1124"/>
    <w:rsid w:val="005F3A05"/>
    <w:rsid w:val="005F4800"/>
    <w:rsid w:val="00616780"/>
    <w:rsid w:val="00617682"/>
    <w:rsid w:val="006267AE"/>
    <w:rsid w:val="0064555B"/>
    <w:rsid w:val="0065369B"/>
    <w:rsid w:val="006566B3"/>
    <w:rsid w:val="00657FBC"/>
    <w:rsid w:val="00673719"/>
    <w:rsid w:val="00676045"/>
    <w:rsid w:val="0067784F"/>
    <w:rsid w:val="006802C3"/>
    <w:rsid w:val="0068367D"/>
    <w:rsid w:val="006957EB"/>
    <w:rsid w:val="006A0301"/>
    <w:rsid w:val="006A2C45"/>
    <w:rsid w:val="006B3017"/>
    <w:rsid w:val="006B3C44"/>
    <w:rsid w:val="006C4388"/>
    <w:rsid w:val="006C78D1"/>
    <w:rsid w:val="006D17F4"/>
    <w:rsid w:val="006E04C0"/>
    <w:rsid w:val="00704389"/>
    <w:rsid w:val="00712012"/>
    <w:rsid w:val="00717FD5"/>
    <w:rsid w:val="00721F3F"/>
    <w:rsid w:val="007308F8"/>
    <w:rsid w:val="00743543"/>
    <w:rsid w:val="007449C3"/>
    <w:rsid w:val="007519D7"/>
    <w:rsid w:val="00754F31"/>
    <w:rsid w:val="00765AC7"/>
    <w:rsid w:val="00771C86"/>
    <w:rsid w:val="0079329A"/>
    <w:rsid w:val="00795830"/>
    <w:rsid w:val="00796005"/>
    <w:rsid w:val="007A0F22"/>
    <w:rsid w:val="007A4FAB"/>
    <w:rsid w:val="007A6B18"/>
    <w:rsid w:val="007B2386"/>
    <w:rsid w:val="007C1BD8"/>
    <w:rsid w:val="007C4DB2"/>
    <w:rsid w:val="007C6DFD"/>
    <w:rsid w:val="007C7417"/>
    <w:rsid w:val="007D3AE7"/>
    <w:rsid w:val="007D6E6C"/>
    <w:rsid w:val="007E06B9"/>
    <w:rsid w:val="007E5C49"/>
    <w:rsid w:val="007E5D02"/>
    <w:rsid w:val="007F7EBB"/>
    <w:rsid w:val="008010E5"/>
    <w:rsid w:val="008153C1"/>
    <w:rsid w:val="00841475"/>
    <w:rsid w:val="00854CA6"/>
    <w:rsid w:val="00857331"/>
    <w:rsid w:val="0087556E"/>
    <w:rsid w:val="008806E1"/>
    <w:rsid w:val="008814B8"/>
    <w:rsid w:val="00882643"/>
    <w:rsid w:val="00886AF7"/>
    <w:rsid w:val="00893611"/>
    <w:rsid w:val="008A362B"/>
    <w:rsid w:val="008A4BF2"/>
    <w:rsid w:val="008B0FA9"/>
    <w:rsid w:val="008B60CA"/>
    <w:rsid w:val="008C3FC8"/>
    <w:rsid w:val="008D60B2"/>
    <w:rsid w:val="008D6116"/>
    <w:rsid w:val="009157BA"/>
    <w:rsid w:val="00921179"/>
    <w:rsid w:val="00931A62"/>
    <w:rsid w:val="00932FF0"/>
    <w:rsid w:val="00936A66"/>
    <w:rsid w:val="009429F3"/>
    <w:rsid w:val="009518DD"/>
    <w:rsid w:val="00964DCC"/>
    <w:rsid w:val="00965FAA"/>
    <w:rsid w:val="00974FCD"/>
    <w:rsid w:val="009758C7"/>
    <w:rsid w:val="00976246"/>
    <w:rsid w:val="00982CE8"/>
    <w:rsid w:val="00991C36"/>
    <w:rsid w:val="0099289A"/>
    <w:rsid w:val="0099344A"/>
    <w:rsid w:val="009A327F"/>
    <w:rsid w:val="009C7307"/>
    <w:rsid w:val="009D74E3"/>
    <w:rsid w:val="009E2064"/>
    <w:rsid w:val="009E5FE7"/>
    <w:rsid w:val="009E6534"/>
    <w:rsid w:val="009F115D"/>
    <w:rsid w:val="00A21C58"/>
    <w:rsid w:val="00A31A5D"/>
    <w:rsid w:val="00A340B1"/>
    <w:rsid w:val="00A3662D"/>
    <w:rsid w:val="00A36B37"/>
    <w:rsid w:val="00A44032"/>
    <w:rsid w:val="00A50335"/>
    <w:rsid w:val="00A537C7"/>
    <w:rsid w:val="00A53AA6"/>
    <w:rsid w:val="00A76B98"/>
    <w:rsid w:val="00A81408"/>
    <w:rsid w:val="00A8421A"/>
    <w:rsid w:val="00A9246C"/>
    <w:rsid w:val="00A948DE"/>
    <w:rsid w:val="00A95A39"/>
    <w:rsid w:val="00AA04ED"/>
    <w:rsid w:val="00AB09A5"/>
    <w:rsid w:val="00AB4A36"/>
    <w:rsid w:val="00AD43D6"/>
    <w:rsid w:val="00AD6472"/>
    <w:rsid w:val="00AE35C0"/>
    <w:rsid w:val="00AF1E53"/>
    <w:rsid w:val="00AF5500"/>
    <w:rsid w:val="00B07C78"/>
    <w:rsid w:val="00B07EDD"/>
    <w:rsid w:val="00B345C7"/>
    <w:rsid w:val="00B416EA"/>
    <w:rsid w:val="00B45BCF"/>
    <w:rsid w:val="00B50B09"/>
    <w:rsid w:val="00B57AC6"/>
    <w:rsid w:val="00B632AA"/>
    <w:rsid w:val="00B656DF"/>
    <w:rsid w:val="00B73098"/>
    <w:rsid w:val="00B92DC3"/>
    <w:rsid w:val="00BA1955"/>
    <w:rsid w:val="00BA2157"/>
    <w:rsid w:val="00BA36AD"/>
    <w:rsid w:val="00BA4BDC"/>
    <w:rsid w:val="00BA6C7A"/>
    <w:rsid w:val="00BC6823"/>
    <w:rsid w:val="00BE032E"/>
    <w:rsid w:val="00BE1B94"/>
    <w:rsid w:val="00BF1C40"/>
    <w:rsid w:val="00C030EE"/>
    <w:rsid w:val="00C06142"/>
    <w:rsid w:val="00C131EF"/>
    <w:rsid w:val="00C27A16"/>
    <w:rsid w:val="00C33C1A"/>
    <w:rsid w:val="00C34A4E"/>
    <w:rsid w:val="00C36A25"/>
    <w:rsid w:val="00C37F8A"/>
    <w:rsid w:val="00C56851"/>
    <w:rsid w:val="00C63740"/>
    <w:rsid w:val="00C637E5"/>
    <w:rsid w:val="00C7465C"/>
    <w:rsid w:val="00C75F21"/>
    <w:rsid w:val="00C8544D"/>
    <w:rsid w:val="00C90329"/>
    <w:rsid w:val="00C957A0"/>
    <w:rsid w:val="00C9580B"/>
    <w:rsid w:val="00CB1F6E"/>
    <w:rsid w:val="00CB48FA"/>
    <w:rsid w:val="00CB60F2"/>
    <w:rsid w:val="00CB6DB1"/>
    <w:rsid w:val="00CC322A"/>
    <w:rsid w:val="00CC3709"/>
    <w:rsid w:val="00CD0CA5"/>
    <w:rsid w:val="00CD5FC6"/>
    <w:rsid w:val="00CD71F5"/>
    <w:rsid w:val="00CE041B"/>
    <w:rsid w:val="00CE0D88"/>
    <w:rsid w:val="00CE3AFC"/>
    <w:rsid w:val="00CE4006"/>
    <w:rsid w:val="00CE7EBE"/>
    <w:rsid w:val="00CF4C40"/>
    <w:rsid w:val="00CF5B1E"/>
    <w:rsid w:val="00D02171"/>
    <w:rsid w:val="00D076FF"/>
    <w:rsid w:val="00D22771"/>
    <w:rsid w:val="00D8361D"/>
    <w:rsid w:val="00DA10DA"/>
    <w:rsid w:val="00DB3667"/>
    <w:rsid w:val="00DB4E9D"/>
    <w:rsid w:val="00DB5B30"/>
    <w:rsid w:val="00DC5B28"/>
    <w:rsid w:val="00DC6205"/>
    <w:rsid w:val="00DD15E2"/>
    <w:rsid w:val="00DD6132"/>
    <w:rsid w:val="00DE4C91"/>
    <w:rsid w:val="00DE5DDD"/>
    <w:rsid w:val="00DF3BF5"/>
    <w:rsid w:val="00E01659"/>
    <w:rsid w:val="00E06322"/>
    <w:rsid w:val="00E16DCF"/>
    <w:rsid w:val="00E2158D"/>
    <w:rsid w:val="00E24C23"/>
    <w:rsid w:val="00E313BC"/>
    <w:rsid w:val="00E47185"/>
    <w:rsid w:val="00E564AA"/>
    <w:rsid w:val="00E653A9"/>
    <w:rsid w:val="00E73B7F"/>
    <w:rsid w:val="00E74165"/>
    <w:rsid w:val="00E77EB5"/>
    <w:rsid w:val="00EA0530"/>
    <w:rsid w:val="00EA4AAF"/>
    <w:rsid w:val="00EA5BC5"/>
    <w:rsid w:val="00EA6446"/>
    <w:rsid w:val="00EB6955"/>
    <w:rsid w:val="00EB6F80"/>
    <w:rsid w:val="00EC65C9"/>
    <w:rsid w:val="00F04248"/>
    <w:rsid w:val="00F10E71"/>
    <w:rsid w:val="00F137C0"/>
    <w:rsid w:val="00F20696"/>
    <w:rsid w:val="00F20CC6"/>
    <w:rsid w:val="00F24839"/>
    <w:rsid w:val="00F315B3"/>
    <w:rsid w:val="00F35A7D"/>
    <w:rsid w:val="00F362FC"/>
    <w:rsid w:val="00F37AA7"/>
    <w:rsid w:val="00F401DD"/>
    <w:rsid w:val="00F44794"/>
    <w:rsid w:val="00F461B0"/>
    <w:rsid w:val="00F46C2F"/>
    <w:rsid w:val="00F53897"/>
    <w:rsid w:val="00F53D93"/>
    <w:rsid w:val="00F6335F"/>
    <w:rsid w:val="00F8255C"/>
    <w:rsid w:val="00F86204"/>
    <w:rsid w:val="00FA3B77"/>
    <w:rsid w:val="00FA4F7A"/>
    <w:rsid w:val="00FB4C4E"/>
    <w:rsid w:val="00FC6FE1"/>
    <w:rsid w:val="00FC7227"/>
    <w:rsid w:val="00FD34DD"/>
    <w:rsid w:val="00FD5D31"/>
    <w:rsid w:val="00FD66F0"/>
    <w:rsid w:val="00FD6F0A"/>
    <w:rsid w:val="00FD7EE8"/>
    <w:rsid w:val="00FE31FD"/>
    <w:rsid w:val="00FF0C81"/>
    <w:rsid w:val="00FF5F0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F9BB36-5E7A-4548-BDCA-F952E7C1B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ajorBidi"/>
        <w:sz w:val="28"/>
        <w:szCs w:val="24"/>
        <w:lang w:val="cs-CZ" w:eastAsia="en-US" w:bidi="ar-SA"/>
      </w:rPr>
    </w:rPrDefault>
    <w:pPrDefault>
      <w:pPr>
        <w:ind w:left="1077" w:hanging="35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57FBC"/>
    <w:rPr>
      <w:rFonts w:ascii="Calibri" w:eastAsia="Times New Roman" w:hAnsi="Calibri" w:cs="Times New Roman"/>
      <w:b/>
      <w:sz w:val="22"/>
      <w:szCs w:val="22"/>
      <w:lang w:eastAsia="cs-CZ"/>
    </w:rPr>
  </w:style>
  <w:style w:type="paragraph" w:styleId="Nadpis1">
    <w:name w:val="heading 1"/>
    <w:basedOn w:val="Normln"/>
    <w:link w:val="Nadpis1Char"/>
    <w:qFormat/>
    <w:rsid w:val="00E653A9"/>
    <w:pPr>
      <w:spacing w:before="100" w:beforeAutospacing="1" w:after="100" w:afterAutospacing="1"/>
      <w:outlineLvl w:val="0"/>
    </w:pPr>
    <w:rPr>
      <w:rFonts w:ascii="Times New Roman" w:hAnsi="Times New Roman"/>
      <w:b w:val="0"/>
      <w:bCs/>
      <w:kern w:val="36"/>
      <w:sz w:val="48"/>
      <w:szCs w:val="48"/>
    </w:rPr>
  </w:style>
  <w:style w:type="paragraph" w:styleId="Nadpis2">
    <w:name w:val="heading 2"/>
    <w:basedOn w:val="Normln"/>
    <w:next w:val="Normln"/>
    <w:link w:val="Nadpis2Char"/>
    <w:uiPriority w:val="9"/>
    <w:unhideWhenUsed/>
    <w:qFormat/>
    <w:rsid w:val="000715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BE032E"/>
    <w:pPr>
      <w:keepNext/>
      <w:keepLines/>
      <w:spacing w:before="20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07159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57FBC"/>
    <w:pPr>
      <w:tabs>
        <w:tab w:val="center" w:pos="4536"/>
        <w:tab w:val="right" w:pos="9072"/>
      </w:tabs>
    </w:pPr>
  </w:style>
  <w:style w:type="character" w:customStyle="1" w:styleId="ZhlavChar">
    <w:name w:val="Záhlaví Char"/>
    <w:basedOn w:val="Standardnpsmoodstavce"/>
    <w:link w:val="Zhlav"/>
    <w:uiPriority w:val="99"/>
    <w:rsid w:val="00657FBC"/>
    <w:rPr>
      <w:rFonts w:ascii="Calibri" w:eastAsia="Times New Roman" w:hAnsi="Calibri" w:cs="Times New Roman"/>
      <w:b/>
      <w:sz w:val="22"/>
      <w:szCs w:val="22"/>
      <w:lang w:eastAsia="cs-CZ"/>
    </w:rPr>
  </w:style>
  <w:style w:type="paragraph" w:styleId="Zpat">
    <w:name w:val="footer"/>
    <w:basedOn w:val="Normln"/>
    <w:link w:val="ZpatChar"/>
    <w:uiPriority w:val="99"/>
    <w:unhideWhenUsed/>
    <w:rsid w:val="00657FBC"/>
    <w:pPr>
      <w:tabs>
        <w:tab w:val="center" w:pos="4536"/>
        <w:tab w:val="right" w:pos="9072"/>
      </w:tabs>
    </w:pPr>
  </w:style>
  <w:style w:type="character" w:customStyle="1" w:styleId="ZpatChar">
    <w:name w:val="Zápatí Char"/>
    <w:basedOn w:val="Standardnpsmoodstavce"/>
    <w:link w:val="Zpat"/>
    <w:uiPriority w:val="99"/>
    <w:rsid w:val="00657FBC"/>
    <w:rPr>
      <w:rFonts w:ascii="Calibri" w:eastAsia="Times New Roman" w:hAnsi="Calibri" w:cs="Times New Roman"/>
      <w:b/>
      <w:sz w:val="22"/>
      <w:szCs w:val="22"/>
      <w:lang w:eastAsia="cs-CZ"/>
    </w:rPr>
  </w:style>
  <w:style w:type="paragraph" w:styleId="Odstavecseseznamem">
    <w:name w:val="List Paragraph"/>
    <w:basedOn w:val="Normln"/>
    <w:uiPriority w:val="34"/>
    <w:qFormat/>
    <w:rsid w:val="00C63740"/>
    <w:pPr>
      <w:ind w:left="720"/>
      <w:contextualSpacing/>
    </w:pPr>
  </w:style>
  <w:style w:type="character" w:customStyle="1" w:styleId="Nadpis1Char">
    <w:name w:val="Nadpis 1 Char"/>
    <w:basedOn w:val="Standardnpsmoodstavce"/>
    <w:link w:val="Nadpis1"/>
    <w:rsid w:val="00E653A9"/>
    <w:rPr>
      <w:rFonts w:ascii="Times New Roman" w:eastAsia="Times New Roman" w:hAnsi="Times New Roman" w:cs="Times New Roman"/>
      <w:bCs/>
      <w:kern w:val="36"/>
      <w:sz w:val="48"/>
      <w:szCs w:val="48"/>
      <w:lang w:eastAsia="cs-CZ"/>
    </w:rPr>
  </w:style>
  <w:style w:type="paragraph" w:styleId="Textbubliny">
    <w:name w:val="Balloon Text"/>
    <w:basedOn w:val="Normln"/>
    <w:link w:val="TextbublinyChar"/>
    <w:uiPriority w:val="99"/>
    <w:semiHidden/>
    <w:unhideWhenUsed/>
    <w:rsid w:val="00E653A9"/>
    <w:rPr>
      <w:rFonts w:ascii="Tahoma" w:hAnsi="Tahoma" w:cs="Tahoma"/>
      <w:sz w:val="16"/>
      <w:szCs w:val="16"/>
    </w:rPr>
  </w:style>
  <w:style w:type="character" w:customStyle="1" w:styleId="TextbublinyChar">
    <w:name w:val="Text bubliny Char"/>
    <w:basedOn w:val="Standardnpsmoodstavce"/>
    <w:link w:val="Textbubliny"/>
    <w:uiPriority w:val="99"/>
    <w:semiHidden/>
    <w:rsid w:val="00E653A9"/>
    <w:rPr>
      <w:rFonts w:ascii="Tahoma" w:eastAsia="Times New Roman" w:hAnsi="Tahoma" w:cs="Tahoma"/>
      <w:b/>
      <w:sz w:val="16"/>
      <w:szCs w:val="16"/>
      <w:lang w:eastAsia="cs-CZ"/>
    </w:rPr>
  </w:style>
  <w:style w:type="character" w:styleId="Hypertextovodkaz">
    <w:name w:val="Hyperlink"/>
    <w:basedOn w:val="Standardnpsmoodstavce"/>
    <w:uiPriority w:val="99"/>
    <w:unhideWhenUsed/>
    <w:rsid w:val="006A2C45"/>
    <w:rPr>
      <w:color w:val="0000FF" w:themeColor="hyperlink"/>
      <w:u w:val="single"/>
    </w:rPr>
  </w:style>
  <w:style w:type="character" w:customStyle="1" w:styleId="Nadpis7Char">
    <w:name w:val="Nadpis 7 Char"/>
    <w:basedOn w:val="Standardnpsmoodstavce"/>
    <w:link w:val="Nadpis7"/>
    <w:uiPriority w:val="9"/>
    <w:semiHidden/>
    <w:rsid w:val="00BE032E"/>
    <w:rPr>
      <w:rFonts w:eastAsiaTheme="majorEastAsia"/>
      <w:b/>
      <w:i/>
      <w:iCs/>
      <w:color w:val="404040" w:themeColor="text1" w:themeTint="BF"/>
      <w:sz w:val="22"/>
      <w:szCs w:val="22"/>
      <w:lang w:eastAsia="cs-CZ"/>
    </w:rPr>
  </w:style>
  <w:style w:type="character" w:styleId="Sledovanodkaz">
    <w:name w:val="FollowedHyperlink"/>
    <w:basedOn w:val="Standardnpsmoodstavce"/>
    <w:uiPriority w:val="99"/>
    <w:semiHidden/>
    <w:unhideWhenUsed/>
    <w:rsid w:val="00383FBE"/>
    <w:rPr>
      <w:color w:val="800080"/>
      <w:u w:val="single"/>
    </w:rPr>
  </w:style>
  <w:style w:type="paragraph" w:customStyle="1" w:styleId="xl65">
    <w:name w:val="xl65"/>
    <w:basedOn w:val="Normln"/>
    <w:rsid w:val="00383FBE"/>
    <w:pPr>
      <w:pBdr>
        <w:top w:val="single" w:sz="8" w:space="0" w:color="auto"/>
        <w:left w:val="single" w:sz="8" w:space="0" w:color="auto"/>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24"/>
      <w:szCs w:val="24"/>
    </w:rPr>
  </w:style>
  <w:style w:type="paragraph" w:customStyle="1" w:styleId="xl66">
    <w:name w:val="xl66"/>
    <w:basedOn w:val="Normln"/>
    <w:rsid w:val="00383FBE"/>
    <w:pPr>
      <w:pBdr>
        <w:top w:val="single" w:sz="8" w:space="0" w:color="auto"/>
        <w:bottom w:val="single" w:sz="8" w:space="0" w:color="auto"/>
      </w:pBdr>
      <w:spacing w:before="100" w:beforeAutospacing="1" w:after="100" w:afterAutospacing="1"/>
      <w:ind w:left="0" w:firstLine="0"/>
      <w:jc w:val="left"/>
      <w:textAlignment w:val="center"/>
    </w:pPr>
    <w:rPr>
      <w:rFonts w:ascii="Times New Roman" w:hAnsi="Times New Roman"/>
      <w:b w:val="0"/>
      <w:bCs/>
      <w:color w:val="FF0000"/>
      <w:sz w:val="24"/>
      <w:szCs w:val="24"/>
    </w:rPr>
  </w:style>
  <w:style w:type="paragraph" w:customStyle="1" w:styleId="xl67">
    <w:name w:val="xl67"/>
    <w:basedOn w:val="Normln"/>
    <w:rsid w:val="00383FBE"/>
    <w:pPr>
      <w:pBdr>
        <w:top w:val="single" w:sz="8" w:space="0" w:color="auto"/>
        <w:left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68">
    <w:name w:val="xl68"/>
    <w:basedOn w:val="Normln"/>
    <w:rsid w:val="00383FBE"/>
    <w:pPr>
      <w:pBdr>
        <w:top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69">
    <w:name w:val="xl69"/>
    <w:basedOn w:val="Normln"/>
    <w:rsid w:val="00383FBE"/>
    <w:pPr>
      <w:pBdr>
        <w:left w:val="single" w:sz="8" w:space="0" w:color="auto"/>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6"/>
      <w:szCs w:val="16"/>
    </w:rPr>
  </w:style>
  <w:style w:type="paragraph" w:customStyle="1" w:styleId="xl70">
    <w:name w:val="xl70"/>
    <w:basedOn w:val="Normln"/>
    <w:rsid w:val="00383FBE"/>
    <w:pPr>
      <w:pBdr>
        <w:left w:val="single" w:sz="8" w:space="0" w:color="auto"/>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000000"/>
      <w:sz w:val="16"/>
      <w:szCs w:val="16"/>
    </w:rPr>
  </w:style>
  <w:style w:type="paragraph" w:customStyle="1" w:styleId="xl71">
    <w:name w:val="xl71"/>
    <w:basedOn w:val="Normln"/>
    <w:rsid w:val="00383FBE"/>
    <w:pPr>
      <w:pBdr>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72">
    <w:name w:val="xl72"/>
    <w:basedOn w:val="Normln"/>
    <w:rsid w:val="00383FBE"/>
    <w:pPr>
      <w:pBdr>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000000"/>
      <w:sz w:val="14"/>
      <w:szCs w:val="14"/>
    </w:rPr>
  </w:style>
  <w:style w:type="paragraph" w:customStyle="1" w:styleId="xl73">
    <w:name w:val="xl73"/>
    <w:basedOn w:val="Normln"/>
    <w:rsid w:val="00383FBE"/>
    <w:pPr>
      <w:pBdr>
        <w:bottom w:val="single" w:sz="8" w:space="0" w:color="auto"/>
        <w:right w:val="single" w:sz="8" w:space="0" w:color="auto"/>
      </w:pBdr>
      <w:shd w:val="clear" w:color="000000" w:fill="FFFF00"/>
      <w:spacing w:before="100" w:beforeAutospacing="1" w:after="100" w:afterAutospacing="1"/>
      <w:ind w:left="0" w:firstLine="0"/>
      <w:jc w:val="center"/>
      <w:textAlignment w:val="center"/>
    </w:pPr>
    <w:rPr>
      <w:rFonts w:ascii="Times New Roman" w:hAnsi="Times New Roman"/>
      <w:b w:val="0"/>
      <w:bCs/>
      <w:color w:val="000000"/>
      <w:sz w:val="24"/>
      <w:szCs w:val="24"/>
    </w:rPr>
  </w:style>
  <w:style w:type="paragraph" w:customStyle="1" w:styleId="xl74">
    <w:name w:val="xl74"/>
    <w:basedOn w:val="Normln"/>
    <w:rsid w:val="00383FBE"/>
    <w:pPr>
      <w:pBdr>
        <w:left w:val="single" w:sz="8" w:space="0" w:color="auto"/>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2"/>
      <w:szCs w:val="12"/>
    </w:rPr>
  </w:style>
  <w:style w:type="paragraph" w:customStyle="1" w:styleId="xl75">
    <w:name w:val="xl75"/>
    <w:basedOn w:val="Normln"/>
    <w:rsid w:val="00383FBE"/>
    <w:pPr>
      <w:pBdr>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000000"/>
      <w:sz w:val="12"/>
      <w:szCs w:val="12"/>
    </w:rPr>
  </w:style>
  <w:style w:type="paragraph" w:customStyle="1" w:styleId="xl76">
    <w:name w:val="xl76"/>
    <w:basedOn w:val="Normln"/>
    <w:rsid w:val="00383FBE"/>
    <w:pPr>
      <w:pBdr>
        <w:left w:val="single" w:sz="8" w:space="0" w:color="auto"/>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000000"/>
      <w:sz w:val="14"/>
      <w:szCs w:val="14"/>
    </w:rPr>
  </w:style>
  <w:style w:type="paragraph" w:customStyle="1" w:styleId="xl77">
    <w:name w:val="xl77"/>
    <w:basedOn w:val="Normln"/>
    <w:rsid w:val="00383FBE"/>
    <w:pPr>
      <w:pBdr>
        <w:left w:val="single" w:sz="8" w:space="0" w:color="auto"/>
        <w:right w:val="single" w:sz="8" w:space="0" w:color="auto"/>
      </w:pBdr>
      <w:shd w:val="clear" w:color="000000" w:fill="CCC0DA"/>
      <w:spacing w:before="100" w:beforeAutospacing="1" w:after="100" w:afterAutospacing="1"/>
      <w:ind w:left="0" w:firstLine="0"/>
      <w:jc w:val="left"/>
      <w:textAlignment w:val="center"/>
    </w:pPr>
    <w:rPr>
      <w:rFonts w:ascii="Times New Roman" w:hAnsi="Times New Roman"/>
      <w:b w:val="0"/>
      <w:bCs/>
      <w:color w:val="000000"/>
      <w:sz w:val="16"/>
      <w:szCs w:val="16"/>
    </w:rPr>
  </w:style>
  <w:style w:type="paragraph" w:customStyle="1" w:styleId="xl78">
    <w:name w:val="xl78"/>
    <w:basedOn w:val="Normln"/>
    <w:rsid w:val="00383FBE"/>
    <w:pPr>
      <w:pBdr>
        <w:right w:val="single" w:sz="8" w:space="0" w:color="auto"/>
      </w:pBdr>
      <w:shd w:val="clear" w:color="000000" w:fill="FFFFFF"/>
      <w:spacing w:before="100" w:beforeAutospacing="1" w:after="100" w:afterAutospacing="1"/>
      <w:ind w:left="0" w:firstLine="0"/>
      <w:jc w:val="left"/>
      <w:textAlignment w:val="center"/>
    </w:pPr>
    <w:rPr>
      <w:rFonts w:ascii="Times New Roman" w:hAnsi="Times New Roman"/>
      <w:b w:val="0"/>
      <w:bCs/>
      <w:color w:val="000000"/>
      <w:sz w:val="14"/>
      <w:szCs w:val="14"/>
    </w:rPr>
  </w:style>
  <w:style w:type="paragraph" w:customStyle="1" w:styleId="xl79">
    <w:name w:val="xl79"/>
    <w:basedOn w:val="Normln"/>
    <w:rsid w:val="00383FBE"/>
    <w:pPr>
      <w:pBdr>
        <w:right w:val="single" w:sz="8" w:space="0" w:color="auto"/>
      </w:pBdr>
      <w:shd w:val="clear" w:color="000000" w:fill="FFFFFF"/>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80">
    <w:name w:val="xl80"/>
    <w:basedOn w:val="Normln"/>
    <w:rsid w:val="00383FBE"/>
    <w:pPr>
      <w:pBdr>
        <w:right w:val="single" w:sz="8" w:space="0" w:color="auto"/>
      </w:pBdr>
      <w:shd w:val="clear" w:color="000000" w:fill="FFFFFF"/>
      <w:spacing w:before="100" w:beforeAutospacing="1" w:after="100" w:afterAutospacing="1"/>
      <w:ind w:left="0" w:firstLine="0"/>
      <w:jc w:val="center"/>
      <w:textAlignment w:val="center"/>
    </w:pPr>
    <w:rPr>
      <w:rFonts w:ascii="Times New Roman" w:hAnsi="Times New Roman"/>
      <w:b w:val="0"/>
      <w:bCs/>
      <w:color w:val="000000"/>
      <w:sz w:val="24"/>
      <w:szCs w:val="24"/>
    </w:rPr>
  </w:style>
  <w:style w:type="paragraph" w:customStyle="1" w:styleId="xl81">
    <w:name w:val="xl81"/>
    <w:basedOn w:val="Normln"/>
    <w:rsid w:val="00383FBE"/>
    <w:pPr>
      <w:pBdr>
        <w:left w:val="single" w:sz="8" w:space="0" w:color="auto"/>
        <w:bottom w:val="single" w:sz="8" w:space="0" w:color="auto"/>
        <w:right w:val="single" w:sz="8" w:space="0" w:color="auto"/>
      </w:pBdr>
      <w:shd w:val="clear" w:color="000000" w:fill="CCC0DA"/>
      <w:spacing w:before="100" w:beforeAutospacing="1" w:after="100" w:afterAutospacing="1"/>
      <w:ind w:left="0" w:firstLine="0"/>
      <w:jc w:val="left"/>
      <w:textAlignment w:val="center"/>
    </w:pPr>
    <w:rPr>
      <w:rFonts w:ascii="Times New Roman" w:hAnsi="Times New Roman"/>
      <w:b w:val="0"/>
      <w:bCs/>
      <w:color w:val="000000"/>
      <w:sz w:val="16"/>
      <w:szCs w:val="16"/>
    </w:rPr>
  </w:style>
  <w:style w:type="paragraph" w:customStyle="1" w:styleId="xl82">
    <w:name w:val="xl82"/>
    <w:basedOn w:val="Normln"/>
    <w:rsid w:val="00383FBE"/>
    <w:pPr>
      <w:pBdr>
        <w:bottom w:val="single" w:sz="8" w:space="0" w:color="auto"/>
        <w:right w:val="single" w:sz="8" w:space="0" w:color="auto"/>
      </w:pBdr>
      <w:shd w:val="clear" w:color="000000" w:fill="FFFFFF"/>
      <w:spacing w:before="100" w:beforeAutospacing="1" w:after="100" w:afterAutospacing="1"/>
      <w:ind w:left="0" w:firstLine="0"/>
      <w:jc w:val="left"/>
      <w:textAlignment w:val="center"/>
    </w:pPr>
    <w:rPr>
      <w:rFonts w:ascii="Times New Roman" w:hAnsi="Times New Roman"/>
      <w:b w:val="0"/>
      <w:bCs/>
      <w:color w:val="000000"/>
      <w:sz w:val="14"/>
      <w:szCs w:val="14"/>
    </w:rPr>
  </w:style>
  <w:style w:type="paragraph" w:customStyle="1" w:styleId="xl83">
    <w:name w:val="xl83"/>
    <w:basedOn w:val="Normln"/>
    <w:rsid w:val="00383FBE"/>
    <w:pPr>
      <w:pBdr>
        <w:bottom w:val="single" w:sz="8" w:space="0" w:color="auto"/>
        <w:right w:val="single" w:sz="8" w:space="0" w:color="auto"/>
      </w:pBdr>
      <w:shd w:val="clear" w:color="000000" w:fill="FFFFFF"/>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84">
    <w:name w:val="xl84"/>
    <w:basedOn w:val="Normln"/>
    <w:rsid w:val="00383FBE"/>
    <w:pPr>
      <w:pBdr>
        <w:bottom w:val="single" w:sz="8" w:space="0" w:color="auto"/>
        <w:right w:val="single" w:sz="8" w:space="0" w:color="auto"/>
      </w:pBdr>
      <w:shd w:val="clear" w:color="000000" w:fill="FFFFFF"/>
      <w:spacing w:before="100" w:beforeAutospacing="1" w:after="100" w:afterAutospacing="1"/>
      <w:ind w:left="0" w:firstLine="0"/>
      <w:jc w:val="center"/>
      <w:textAlignment w:val="center"/>
    </w:pPr>
    <w:rPr>
      <w:rFonts w:ascii="Times New Roman" w:hAnsi="Times New Roman"/>
      <w:b w:val="0"/>
      <w:bCs/>
      <w:color w:val="000000"/>
      <w:sz w:val="24"/>
      <w:szCs w:val="24"/>
    </w:rPr>
  </w:style>
  <w:style w:type="paragraph" w:customStyle="1" w:styleId="xl85">
    <w:name w:val="xl85"/>
    <w:basedOn w:val="Normln"/>
    <w:rsid w:val="00383FBE"/>
    <w:pPr>
      <w:spacing w:before="100" w:beforeAutospacing="1" w:after="100" w:afterAutospacing="1"/>
      <w:ind w:left="0" w:firstLine="0"/>
      <w:jc w:val="left"/>
    </w:pPr>
    <w:rPr>
      <w:rFonts w:ascii="Cambria" w:hAnsi="Cambria"/>
      <w:b w:val="0"/>
      <w:bCs/>
      <w:sz w:val="28"/>
      <w:szCs w:val="28"/>
    </w:rPr>
  </w:style>
  <w:style w:type="paragraph" w:customStyle="1" w:styleId="xl86">
    <w:name w:val="xl86"/>
    <w:basedOn w:val="Normln"/>
    <w:rsid w:val="00383FBE"/>
    <w:pPr>
      <w:shd w:val="clear" w:color="000000" w:fill="C4D79B"/>
      <w:spacing w:before="100" w:beforeAutospacing="1" w:after="100" w:afterAutospacing="1"/>
      <w:ind w:left="0" w:firstLine="0"/>
      <w:jc w:val="left"/>
      <w:textAlignment w:val="center"/>
    </w:pPr>
    <w:rPr>
      <w:rFonts w:ascii="Times New Roman" w:hAnsi="Times New Roman"/>
      <w:b w:val="0"/>
      <w:bCs/>
      <w:color w:val="FF0000"/>
      <w:sz w:val="16"/>
      <w:szCs w:val="16"/>
    </w:rPr>
  </w:style>
  <w:style w:type="paragraph" w:customStyle="1" w:styleId="xl87">
    <w:name w:val="xl87"/>
    <w:basedOn w:val="Normln"/>
    <w:rsid w:val="00383FBE"/>
    <w:pPr>
      <w:pBdr>
        <w:top w:val="single" w:sz="8" w:space="0" w:color="auto"/>
        <w:left w:val="single" w:sz="8" w:space="0" w:color="auto"/>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6"/>
      <w:szCs w:val="16"/>
    </w:rPr>
  </w:style>
  <w:style w:type="paragraph" w:customStyle="1" w:styleId="xl88">
    <w:name w:val="xl88"/>
    <w:basedOn w:val="Normln"/>
    <w:rsid w:val="00383FBE"/>
    <w:pPr>
      <w:pBdr>
        <w:top w:val="single" w:sz="8" w:space="0" w:color="auto"/>
        <w:bottom w:val="single" w:sz="8" w:space="0" w:color="auto"/>
      </w:pBdr>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89">
    <w:name w:val="xl89"/>
    <w:basedOn w:val="Normln"/>
    <w:rsid w:val="00383FBE"/>
    <w:pPr>
      <w:pBdr>
        <w:top w:val="single" w:sz="8" w:space="0" w:color="auto"/>
        <w:left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6"/>
      <w:szCs w:val="16"/>
    </w:rPr>
  </w:style>
  <w:style w:type="paragraph" w:customStyle="1" w:styleId="xl90">
    <w:name w:val="xl90"/>
    <w:basedOn w:val="Normln"/>
    <w:rsid w:val="00383FBE"/>
    <w:pPr>
      <w:pBdr>
        <w:top w:val="single" w:sz="8" w:space="0" w:color="auto"/>
        <w:left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2"/>
      <w:szCs w:val="12"/>
    </w:rPr>
  </w:style>
  <w:style w:type="paragraph" w:customStyle="1" w:styleId="xl91">
    <w:name w:val="xl91"/>
    <w:basedOn w:val="Normln"/>
    <w:rsid w:val="00383FBE"/>
    <w:pPr>
      <w:pBdr>
        <w:bottom w:val="single" w:sz="8" w:space="0" w:color="auto"/>
      </w:pBdr>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92">
    <w:name w:val="xl92"/>
    <w:basedOn w:val="Normln"/>
    <w:rsid w:val="00383FBE"/>
    <w:pPr>
      <w:pBdr>
        <w:left w:val="single" w:sz="8" w:space="0" w:color="auto"/>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sz w:val="20"/>
      <w:szCs w:val="20"/>
    </w:rPr>
  </w:style>
  <w:style w:type="paragraph" w:customStyle="1" w:styleId="xl93">
    <w:name w:val="xl93"/>
    <w:basedOn w:val="Normln"/>
    <w:rsid w:val="00383FBE"/>
    <w:pPr>
      <w:pBdr>
        <w:bottom w:val="single" w:sz="8" w:space="0" w:color="auto"/>
      </w:pBdr>
      <w:shd w:val="clear" w:color="000000" w:fill="C5D9F1"/>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94">
    <w:name w:val="xl94"/>
    <w:basedOn w:val="Normln"/>
    <w:rsid w:val="00383FBE"/>
    <w:pPr>
      <w:shd w:val="clear" w:color="000000" w:fill="CCC0DA"/>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95">
    <w:name w:val="xl95"/>
    <w:basedOn w:val="Normln"/>
    <w:rsid w:val="00383FBE"/>
    <w:pPr>
      <w:pBdr>
        <w:bottom w:val="single" w:sz="8" w:space="0" w:color="auto"/>
      </w:pBdr>
      <w:shd w:val="clear" w:color="000000" w:fill="CCC0DA"/>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96">
    <w:name w:val="xl96"/>
    <w:basedOn w:val="Normln"/>
    <w:rsid w:val="00383FBE"/>
    <w:pPr>
      <w:pBdr>
        <w:top w:val="single" w:sz="8" w:space="0" w:color="auto"/>
        <w:left w:val="single" w:sz="8" w:space="0" w:color="auto"/>
        <w:right w:val="single" w:sz="8" w:space="0" w:color="auto"/>
      </w:pBdr>
      <w:shd w:val="clear" w:color="000000" w:fill="C5D9F1"/>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97">
    <w:name w:val="xl97"/>
    <w:basedOn w:val="Normln"/>
    <w:rsid w:val="00383FBE"/>
    <w:pPr>
      <w:pBdr>
        <w:left w:val="single" w:sz="8" w:space="0" w:color="auto"/>
        <w:right w:val="single" w:sz="8" w:space="0" w:color="auto"/>
      </w:pBdr>
      <w:shd w:val="clear" w:color="000000" w:fill="C5D9F1"/>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98">
    <w:name w:val="xl98"/>
    <w:basedOn w:val="Normln"/>
    <w:rsid w:val="00383FBE"/>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ind w:left="0" w:firstLine="0"/>
      <w:jc w:val="left"/>
    </w:pPr>
    <w:rPr>
      <w:rFonts w:ascii="Times New Roman" w:hAnsi="Times New Roman"/>
      <w:sz w:val="24"/>
      <w:szCs w:val="24"/>
    </w:rPr>
  </w:style>
  <w:style w:type="paragraph" w:customStyle="1" w:styleId="xl99">
    <w:name w:val="xl99"/>
    <w:basedOn w:val="Normln"/>
    <w:rsid w:val="00383FBE"/>
    <w:pPr>
      <w:pBdr>
        <w:top w:val="single" w:sz="4" w:space="0" w:color="auto"/>
        <w:left w:val="single" w:sz="8" w:space="0" w:color="auto"/>
        <w:bottom w:val="single" w:sz="8" w:space="0" w:color="auto"/>
        <w:right w:val="single" w:sz="8" w:space="0" w:color="auto"/>
      </w:pBdr>
      <w:shd w:val="clear" w:color="000000" w:fill="CCC0DA"/>
      <w:spacing w:before="100" w:beforeAutospacing="1" w:after="100" w:afterAutospacing="1"/>
      <w:ind w:left="0" w:firstLine="0"/>
      <w:jc w:val="left"/>
    </w:pPr>
    <w:rPr>
      <w:rFonts w:ascii="Times New Roman" w:hAnsi="Times New Roman"/>
      <w:sz w:val="24"/>
      <w:szCs w:val="24"/>
    </w:rPr>
  </w:style>
  <w:style w:type="paragraph" w:customStyle="1" w:styleId="xl100">
    <w:name w:val="xl100"/>
    <w:basedOn w:val="Normln"/>
    <w:rsid w:val="00383FBE"/>
    <w:pPr>
      <w:pBdr>
        <w:left w:val="single" w:sz="8" w:space="0" w:color="auto"/>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sz w:val="16"/>
      <w:szCs w:val="16"/>
    </w:rPr>
  </w:style>
  <w:style w:type="paragraph" w:customStyle="1" w:styleId="xl101">
    <w:name w:val="xl101"/>
    <w:basedOn w:val="Normln"/>
    <w:rsid w:val="00383FBE"/>
    <w:pPr>
      <w:shd w:val="clear" w:color="000000" w:fill="C5D9F1"/>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02">
    <w:name w:val="xl102"/>
    <w:basedOn w:val="Normln"/>
    <w:rsid w:val="00383FBE"/>
    <w:pPr>
      <w:pBdr>
        <w:left w:val="single" w:sz="8" w:space="0" w:color="auto"/>
        <w:bottom w:val="single" w:sz="4" w:space="0" w:color="auto"/>
        <w:right w:val="single" w:sz="8" w:space="0" w:color="auto"/>
      </w:pBdr>
      <w:shd w:val="clear" w:color="000000" w:fill="CCC0DA"/>
      <w:spacing w:before="100" w:beforeAutospacing="1" w:after="100" w:afterAutospacing="1"/>
      <w:ind w:left="0" w:firstLine="0"/>
      <w:jc w:val="left"/>
    </w:pPr>
    <w:rPr>
      <w:rFonts w:ascii="Times New Roman" w:hAnsi="Times New Roman"/>
      <w:sz w:val="24"/>
      <w:szCs w:val="24"/>
    </w:rPr>
  </w:style>
  <w:style w:type="paragraph" w:customStyle="1" w:styleId="xl103">
    <w:name w:val="xl103"/>
    <w:basedOn w:val="Normln"/>
    <w:rsid w:val="00383FBE"/>
    <w:pPr>
      <w:pBdr>
        <w:left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6"/>
      <w:szCs w:val="16"/>
    </w:rPr>
  </w:style>
  <w:style w:type="paragraph" w:customStyle="1" w:styleId="xl104">
    <w:name w:val="xl104"/>
    <w:basedOn w:val="Normln"/>
    <w:rsid w:val="00383FBE"/>
    <w:pPr>
      <w:spacing w:before="100" w:beforeAutospacing="1" w:after="100" w:afterAutospacing="1"/>
      <w:ind w:left="0" w:firstLine="0"/>
      <w:jc w:val="left"/>
      <w:textAlignment w:val="center"/>
    </w:pPr>
    <w:rPr>
      <w:rFonts w:ascii="Times New Roman" w:hAnsi="Times New Roman"/>
      <w:b w:val="0"/>
      <w:bCs/>
      <w:color w:val="FF0000"/>
      <w:sz w:val="16"/>
      <w:szCs w:val="16"/>
    </w:rPr>
  </w:style>
  <w:style w:type="paragraph" w:customStyle="1" w:styleId="xl105">
    <w:name w:val="xl105"/>
    <w:basedOn w:val="Normln"/>
    <w:rsid w:val="00383FBE"/>
    <w:pPr>
      <w:pBdr>
        <w:left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106">
    <w:name w:val="xl106"/>
    <w:basedOn w:val="Normln"/>
    <w:rsid w:val="00383FBE"/>
    <w:pPr>
      <w:pBdr>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107">
    <w:name w:val="xl107"/>
    <w:basedOn w:val="Normln"/>
    <w:rsid w:val="00383FBE"/>
    <w:pPr>
      <w:pBdr>
        <w:left w:val="single" w:sz="8" w:space="0" w:color="auto"/>
        <w:bottom w:val="single" w:sz="4" w:space="0" w:color="auto"/>
        <w:right w:val="single" w:sz="8" w:space="0" w:color="auto"/>
      </w:pBdr>
      <w:shd w:val="clear" w:color="000000" w:fill="C5D9F1"/>
      <w:spacing w:before="100" w:beforeAutospacing="1" w:after="100" w:afterAutospacing="1"/>
      <w:ind w:left="0" w:firstLine="0"/>
      <w:jc w:val="left"/>
    </w:pPr>
    <w:rPr>
      <w:rFonts w:ascii="Times New Roman" w:hAnsi="Times New Roman"/>
      <w:sz w:val="24"/>
      <w:szCs w:val="24"/>
    </w:rPr>
  </w:style>
  <w:style w:type="paragraph" w:customStyle="1" w:styleId="xl108">
    <w:name w:val="xl108"/>
    <w:basedOn w:val="Normln"/>
    <w:rsid w:val="00383FBE"/>
    <w:pPr>
      <w:pBdr>
        <w:top w:val="single" w:sz="8" w:space="0" w:color="auto"/>
        <w:left w:val="single" w:sz="8" w:space="0" w:color="auto"/>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000000"/>
      <w:sz w:val="16"/>
      <w:szCs w:val="16"/>
    </w:rPr>
  </w:style>
  <w:style w:type="paragraph" w:customStyle="1" w:styleId="xl109">
    <w:name w:val="xl109"/>
    <w:basedOn w:val="Normln"/>
    <w:rsid w:val="00383FBE"/>
    <w:pPr>
      <w:pBdr>
        <w:top w:val="single" w:sz="8" w:space="0" w:color="auto"/>
        <w:right w:val="single" w:sz="8" w:space="0" w:color="auto"/>
      </w:pBdr>
      <w:shd w:val="clear" w:color="000000" w:fill="C5D9F1"/>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110">
    <w:name w:val="xl110"/>
    <w:basedOn w:val="Normln"/>
    <w:rsid w:val="00383FBE"/>
    <w:pPr>
      <w:pBdr>
        <w:right w:val="single" w:sz="8" w:space="0" w:color="auto"/>
      </w:pBdr>
      <w:shd w:val="clear" w:color="000000" w:fill="C5D9F1"/>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111">
    <w:name w:val="xl111"/>
    <w:basedOn w:val="Normln"/>
    <w:rsid w:val="00383FBE"/>
    <w:pPr>
      <w:pBdr>
        <w:left w:val="single" w:sz="8" w:space="0" w:color="auto"/>
        <w:bottom w:val="single" w:sz="8" w:space="0" w:color="auto"/>
        <w:right w:val="single" w:sz="8" w:space="0" w:color="auto"/>
      </w:pBdr>
      <w:shd w:val="clear" w:color="000000" w:fill="C5D9F1"/>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12">
    <w:name w:val="xl112"/>
    <w:basedOn w:val="Normln"/>
    <w:rsid w:val="00383FBE"/>
    <w:pPr>
      <w:pBdr>
        <w:left w:val="single" w:sz="8" w:space="0" w:color="auto"/>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13">
    <w:name w:val="xl113"/>
    <w:basedOn w:val="Normln"/>
    <w:rsid w:val="00383FBE"/>
    <w:pPr>
      <w:pBdr>
        <w:top w:val="single" w:sz="8" w:space="0" w:color="auto"/>
        <w:bottom w:val="single" w:sz="8" w:space="0" w:color="auto"/>
      </w:pBdr>
      <w:spacing w:before="100" w:beforeAutospacing="1" w:after="100" w:afterAutospacing="1"/>
      <w:ind w:left="0" w:firstLine="0"/>
      <w:jc w:val="left"/>
      <w:textAlignment w:val="center"/>
    </w:pPr>
    <w:rPr>
      <w:rFonts w:ascii="Times New Roman" w:hAnsi="Times New Roman"/>
      <w:b w:val="0"/>
      <w:bCs/>
      <w:color w:val="000000"/>
      <w:sz w:val="16"/>
      <w:szCs w:val="16"/>
    </w:rPr>
  </w:style>
  <w:style w:type="paragraph" w:customStyle="1" w:styleId="xl114">
    <w:name w:val="xl114"/>
    <w:basedOn w:val="Normln"/>
    <w:rsid w:val="00383FBE"/>
    <w:pPr>
      <w:pBdr>
        <w:top w:val="single" w:sz="8" w:space="0" w:color="auto"/>
        <w:left w:val="single" w:sz="8" w:space="0" w:color="auto"/>
        <w:right w:val="single" w:sz="8" w:space="0" w:color="auto"/>
      </w:pBdr>
      <w:shd w:val="clear" w:color="000000" w:fill="FFFF00"/>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115">
    <w:name w:val="xl115"/>
    <w:basedOn w:val="Normln"/>
    <w:rsid w:val="00383FBE"/>
    <w:pPr>
      <w:pBdr>
        <w:left w:val="single" w:sz="8" w:space="0" w:color="auto"/>
        <w:right w:val="single" w:sz="8" w:space="0" w:color="auto"/>
      </w:pBdr>
      <w:shd w:val="clear" w:color="000000" w:fill="FFFF00"/>
      <w:spacing w:before="100" w:beforeAutospacing="1" w:after="100" w:afterAutospacing="1"/>
      <w:ind w:left="0" w:firstLine="0"/>
      <w:jc w:val="left"/>
      <w:textAlignment w:val="center"/>
    </w:pPr>
    <w:rPr>
      <w:rFonts w:ascii="Times New Roman" w:hAnsi="Times New Roman"/>
      <w:b w:val="0"/>
      <w:bCs/>
      <w:color w:val="FF0000"/>
      <w:sz w:val="16"/>
      <w:szCs w:val="16"/>
    </w:rPr>
  </w:style>
  <w:style w:type="paragraph" w:customStyle="1" w:styleId="xl116">
    <w:name w:val="xl116"/>
    <w:basedOn w:val="Normln"/>
    <w:rsid w:val="00383FBE"/>
    <w:pPr>
      <w:pBdr>
        <w:left w:val="single" w:sz="8" w:space="0" w:color="auto"/>
        <w:bottom w:val="single" w:sz="8" w:space="0" w:color="auto"/>
        <w:right w:val="single" w:sz="8" w:space="0" w:color="auto"/>
      </w:pBdr>
      <w:shd w:val="clear" w:color="000000" w:fill="FFFF00"/>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17">
    <w:name w:val="xl117"/>
    <w:basedOn w:val="Normln"/>
    <w:rsid w:val="00383FBE"/>
    <w:pPr>
      <w:pBdr>
        <w:left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2"/>
      <w:szCs w:val="12"/>
    </w:rPr>
  </w:style>
  <w:style w:type="paragraph" w:customStyle="1" w:styleId="xl118">
    <w:name w:val="xl118"/>
    <w:basedOn w:val="Normln"/>
    <w:rsid w:val="00383FBE"/>
    <w:pPr>
      <w:pBdr>
        <w:left w:val="single" w:sz="4" w:space="0" w:color="auto"/>
        <w:bottom w:val="single" w:sz="4" w:space="0" w:color="auto"/>
        <w:right w:val="single" w:sz="4" w:space="0" w:color="auto"/>
      </w:pBdr>
      <w:spacing w:before="100" w:beforeAutospacing="1" w:after="100" w:afterAutospacing="1"/>
      <w:ind w:left="0" w:firstLine="0"/>
      <w:jc w:val="left"/>
      <w:textAlignment w:val="center"/>
    </w:pPr>
    <w:rPr>
      <w:rFonts w:ascii="Times New Roman" w:hAnsi="Times New Roman"/>
      <w:b w:val="0"/>
      <w:bCs/>
      <w:color w:val="000000"/>
      <w:sz w:val="16"/>
      <w:szCs w:val="16"/>
    </w:rPr>
  </w:style>
  <w:style w:type="paragraph" w:customStyle="1" w:styleId="xl119">
    <w:name w:val="xl119"/>
    <w:basedOn w:val="Normln"/>
    <w:rsid w:val="00383FBE"/>
    <w:pPr>
      <w:pBdr>
        <w:left w:val="single" w:sz="4" w:space="0" w:color="auto"/>
        <w:bottom w:val="single" w:sz="4" w:space="0" w:color="auto"/>
        <w:right w:val="single" w:sz="4" w:space="0" w:color="auto"/>
      </w:pBdr>
      <w:spacing w:before="100" w:beforeAutospacing="1" w:after="100" w:afterAutospacing="1"/>
      <w:ind w:left="0" w:firstLine="0"/>
      <w:jc w:val="left"/>
      <w:textAlignment w:val="center"/>
    </w:pPr>
    <w:rPr>
      <w:rFonts w:ascii="Times New Roman" w:hAnsi="Times New Roman"/>
      <w:b w:val="0"/>
      <w:bCs/>
      <w:color w:val="000000"/>
      <w:sz w:val="12"/>
      <w:szCs w:val="12"/>
    </w:rPr>
  </w:style>
  <w:style w:type="paragraph" w:customStyle="1" w:styleId="xl120">
    <w:name w:val="xl120"/>
    <w:basedOn w:val="Normln"/>
    <w:rsid w:val="00383FBE"/>
    <w:pPr>
      <w:pBdr>
        <w:left w:val="single" w:sz="4" w:space="0" w:color="auto"/>
        <w:bottom w:val="single" w:sz="4" w:space="0" w:color="auto"/>
        <w:right w:val="single" w:sz="4" w:space="0" w:color="auto"/>
      </w:pBdr>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21">
    <w:name w:val="xl121"/>
    <w:basedOn w:val="Normln"/>
    <w:rsid w:val="00383FBE"/>
    <w:pPr>
      <w:pBdr>
        <w:left w:val="single" w:sz="4" w:space="0" w:color="auto"/>
        <w:bottom w:val="single" w:sz="4" w:space="0" w:color="auto"/>
        <w:right w:val="single" w:sz="4" w:space="0" w:color="auto"/>
      </w:pBdr>
      <w:shd w:val="clear" w:color="000000" w:fill="FFFF00"/>
      <w:spacing w:before="100" w:beforeAutospacing="1" w:after="100" w:afterAutospacing="1"/>
      <w:ind w:left="0" w:firstLine="0"/>
      <w:jc w:val="center"/>
      <w:textAlignment w:val="center"/>
    </w:pPr>
    <w:rPr>
      <w:rFonts w:ascii="Times New Roman" w:hAnsi="Times New Roman"/>
      <w:b w:val="0"/>
      <w:bCs/>
      <w:color w:val="000000"/>
      <w:sz w:val="24"/>
      <w:szCs w:val="24"/>
    </w:rPr>
  </w:style>
  <w:style w:type="paragraph" w:customStyle="1" w:styleId="xl122">
    <w:name w:val="xl122"/>
    <w:basedOn w:val="Normln"/>
    <w:rsid w:val="00383FBE"/>
    <w:pPr>
      <w:pBdr>
        <w:left w:val="single" w:sz="4" w:space="0" w:color="auto"/>
        <w:bottom w:val="single" w:sz="4" w:space="0" w:color="auto"/>
        <w:right w:val="single" w:sz="4" w:space="0" w:color="auto"/>
      </w:pBdr>
      <w:shd w:val="clear" w:color="000000" w:fill="C5D9F1"/>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23">
    <w:name w:val="xl123"/>
    <w:basedOn w:val="Normln"/>
    <w:rsid w:val="00383FBE"/>
    <w:pPr>
      <w:pBdr>
        <w:left w:val="single" w:sz="4" w:space="0" w:color="auto"/>
        <w:bottom w:val="single" w:sz="4" w:space="0" w:color="auto"/>
        <w:right w:val="single" w:sz="4" w:space="0" w:color="auto"/>
      </w:pBdr>
      <w:shd w:val="clear" w:color="000000" w:fill="C5D9F1"/>
      <w:spacing w:before="100" w:beforeAutospacing="1" w:after="100" w:afterAutospacing="1"/>
      <w:ind w:left="0" w:firstLine="0"/>
      <w:jc w:val="left"/>
    </w:pPr>
    <w:rPr>
      <w:rFonts w:ascii="Times New Roman" w:hAnsi="Times New Roman"/>
      <w:sz w:val="24"/>
      <w:szCs w:val="24"/>
    </w:rPr>
  </w:style>
  <w:style w:type="paragraph" w:customStyle="1" w:styleId="xl124">
    <w:name w:val="xl124"/>
    <w:basedOn w:val="Normln"/>
    <w:rsid w:val="00383FBE"/>
    <w:pPr>
      <w:pBdr>
        <w:top w:val="single" w:sz="4" w:space="0" w:color="auto"/>
        <w:left w:val="single" w:sz="4" w:space="0" w:color="auto"/>
        <w:right w:val="single" w:sz="4" w:space="0" w:color="auto"/>
      </w:pBdr>
      <w:spacing w:before="100" w:beforeAutospacing="1" w:after="100" w:afterAutospacing="1"/>
      <w:ind w:left="0" w:firstLine="0"/>
      <w:jc w:val="left"/>
      <w:textAlignment w:val="center"/>
    </w:pPr>
    <w:rPr>
      <w:rFonts w:ascii="Times New Roman" w:hAnsi="Times New Roman"/>
      <w:b w:val="0"/>
      <w:bCs/>
      <w:color w:val="000000"/>
      <w:sz w:val="12"/>
      <w:szCs w:val="12"/>
    </w:rPr>
  </w:style>
  <w:style w:type="paragraph" w:customStyle="1" w:styleId="xl125">
    <w:name w:val="xl125"/>
    <w:basedOn w:val="Normln"/>
    <w:rsid w:val="00383FBE"/>
    <w:pPr>
      <w:pBdr>
        <w:top w:val="single" w:sz="4" w:space="0" w:color="auto"/>
        <w:left w:val="single" w:sz="4" w:space="0" w:color="auto"/>
        <w:right w:val="single" w:sz="4" w:space="0" w:color="auto"/>
      </w:pBdr>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26">
    <w:name w:val="xl126"/>
    <w:basedOn w:val="Normln"/>
    <w:rsid w:val="00383FBE"/>
    <w:pPr>
      <w:pBdr>
        <w:top w:val="single" w:sz="4" w:space="0" w:color="auto"/>
        <w:left w:val="single" w:sz="4" w:space="0" w:color="auto"/>
        <w:right w:val="single" w:sz="4" w:space="0" w:color="auto"/>
      </w:pBdr>
      <w:shd w:val="clear" w:color="000000" w:fill="FFFF00"/>
      <w:spacing w:before="100" w:beforeAutospacing="1" w:after="100" w:afterAutospacing="1"/>
      <w:ind w:left="0" w:firstLine="0"/>
      <w:jc w:val="center"/>
      <w:textAlignment w:val="center"/>
    </w:pPr>
    <w:rPr>
      <w:rFonts w:ascii="Times New Roman" w:hAnsi="Times New Roman"/>
      <w:b w:val="0"/>
      <w:bCs/>
      <w:color w:val="000000"/>
      <w:sz w:val="24"/>
      <w:szCs w:val="24"/>
    </w:rPr>
  </w:style>
  <w:style w:type="paragraph" w:customStyle="1" w:styleId="xl127">
    <w:name w:val="xl127"/>
    <w:basedOn w:val="Normln"/>
    <w:rsid w:val="00383FBE"/>
    <w:pPr>
      <w:pBdr>
        <w:top w:val="single" w:sz="4" w:space="0" w:color="auto"/>
        <w:left w:val="single" w:sz="4" w:space="0" w:color="auto"/>
      </w:pBdr>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28">
    <w:name w:val="xl128"/>
    <w:basedOn w:val="Normln"/>
    <w:rsid w:val="00383FBE"/>
    <w:pPr>
      <w:pBdr>
        <w:left w:val="single" w:sz="4" w:space="0" w:color="auto"/>
        <w:bottom w:val="single" w:sz="4" w:space="0" w:color="auto"/>
      </w:pBdr>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29">
    <w:name w:val="xl129"/>
    <w:basedOn w:val="Normln"/>
    <w:rsid w:val="00383FBE"/>
    <w:pPr>
      <w:pBdr>
        <w:top w:val="single" w:sz="4" w:space="0" w:color="auto"/>
        <w:left w:val="single" w:sz="4" w:space="0" w:color="auto"/>
        <w:right w:val="single" w:sz="4" w:space="0" w:color="auto"/>
      </w:pBdr>
      <w:shd w:val="clear" w:color="000000" w:fill="C5D9F1"/>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30">
    <w:name w:val="xl130"/>
    <w:basedOn w:val="Normln"/>
    <w:rsid w:val="00383FBE"/>
    <w:pPr>
      <w:pBdr>
        <w:left w:val="single" w:sz="4" w:space="0" w:color="auto"/>
        <w:right w:val="single" w:sz="4" w:space="0" w:color="auto"/>
      </w:pBdr>
      <w:shd w:val="clear" w:color="000000" w:fill="C5D9F1"/>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31">
    <w:name w:val="xl131"/>
    <w:basedOn w:val="Normln"/>
    <w:rsid w:val="00383FBE"/>
    <w:pPr>
      <w:pBdr>
        <w:top w:val="single" w:sz="4" w:space="0" w:color="auto"/>
        <w:left w:val="single" w:sz="4" w:space="0" w:color="auto"/>
        <w:right w:val="single" w:sz="4" w:space="0" w:color="auto"/>
      </w:pBdr>
      <w:shd w:val="clear" w:color="000000" w:fill="C5D9F1"/>
      <w:spacing w:before="100" w:beforeAutospacing="1" w:after="100" w:afterAutospacing="1"/>
      <w:ind w:left="0" w:firstLine="0"/>
      <w:jc w:val="left"/>
    </w:pPr>
    <w:rPr>
      <w:rFonts w:ascii="Times New Roman" w:hAnsi="Times New Roman"/>
      <w:sz w:val="24"/>
      <w:szCs w:val="24"/>
    </w:rPr>
  </w:style>
  <w:style w:type="paragraph" w:customStyle="1" w:styleId="xl132">
    <w:name w:val="xl132"/>
    <w:basedOn w:val="Normln"/>
    <w:rsid w:val="00383FBE"/>
    <w:pPr>
      <w:pBdr>
        <w:left w:val="single" w:sz="4" w:space="0" w:color="auto"/>
        <w:right w:val="single" w:sz="4" w:space="0" w:color="auto"/>
      </w:pBdr>
      <w:spacing w:before="100" w:beforeAutospacing="1" w:after="100" w:afterAutospacing="1"/>
      <w:ind w:left="0" w:firstLine="0"/>
      <w:jc w:val="left"/>
      <w:textAlignment w:val="center"/>
    </w:pPr>
    <w:rPr>
      <w:rFonts w:ascii="Times New Roman" w:hAnsi="Times New Roman"/>
      <w:b w:val="0"/>
      <w:bCs/>
      <w:color w:val="000000"/>
      <w:sz w:val="16"/>
      <w:szCs w:val="16"/>
    </w:rPr>
  </w:style>
  <w:style w:type="paragraph" w:customStyle="1" w:styleId="xl133">
    <w:name w:val="xl133"/>
    <w:basedOn w:val="Normln"/>
    <w:rsid w:val="00383FBE"/>
    <w:pPr>
      <w:pBdr>
        <w:left w:val="single" w:sz="4" w:space="0" w:color="auto"/>
        <w:right w:val="single" w:sz="4" w:space="0" w:color="auto"/>
      </w:pBdr>
      <w:spacing w:before="100" w:beforeAutospacing="1" w:after="100" w:afterAutospacing="1"/>
      <w:ind w:left="0" w:firstLine="0"/>
      <w:jc w:val="left"/>
      <w:textAlignment w:val="center"/>
    </w:pPr>
    <w:rPr>
      <w:rFonts w:ascii="Times New Roman" w:hAnsi="Times New Roman"/>
      <w:b w:val="0"/>
      <w:bCs/>
      <w:color w:val="000000"/>
      <w:sz w:val="12"/>
      <w:szCs w:val="12"/>
    </w:rPr>
  </w:style>
  <w:style w:type="paragraph" w:customStyle="1" w:styleId="xl134">
    <w:name w:val="xl134"/>
    <w:basedOn w:val="Normln"/>
    <w:rsid w:val="00383FBE"/>
    <w:pPr>
      <w:pBdr>
        <w:left w:val="single" w:sz="4" w:space="0" w:color="auto"/>
        <w:right w:val="single" w:sz="4" w:space="0" w:color="auto"/>
      </w:pBdr>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35">
    <w:name w:val="xl135"/>
    <w:basedOn w:val="Normln"/>
    <w:rsid w:val="00383FBE"/>
    <w:pPr>
      <w:pBdr>
        <w:left w:val="single" w:sz="4" w:space="0" w:color="auto"/>
        <w:right w:val="single" w:sz="4" w:space="0" w:color="auto"/>
      </w:pBdr>
      <w:shd w:val="clear" w:color="000000" w:fill="FFFF00"/>
      <w:spacing w:before="100" w:beforeAutospacing="1" w:after="100" w:afterAutospacing="1"/>
      <w:ind w:left="0" w:firstLine="0"/>
      <w:jc w:val="center"/>
      <w:textAlignment w:val="center"/>
    </w:pPr>
    <w:rPr>
      <w:rFonts w:ascii="Times New Roman" w:hAnsi="Times New Roman"/>
      <w:b w:val="0"/>
      <w:bCs/>
      <w:color w:val="000000"/>
      <w:sz w:val="24"/>
      <w:szCs w:val="24"/>
    </w:rPr>
  </w:style>
  <w:style w:type="paragraph" w:customStyle="1" w:styleId="xl136">
    <w:name w:val="xl136"/>
    <w:basedOn w:val="Normln"/>
    <w:rsid w:val="00383FBE"/>
    <w:pPr>
      <w:pBdr>
        <w:left w:val="single" w:sz="4" w:space="0" w:color="auto"/>
        <w:right w:val="single" w:sz="4" w:space="0" w:color="auto"/>
      </w:pBdr>
      <w:shd w:val="clear" w:color="000000" w:fill="C5D9F1"/>
      <w:spacing w:before="100" w:beforeAutospacing="1" w:after="100" w:afterAutospacing="1"/>
      <w:ind w:left="0" w:firstLine="0"/>
      <w:jc w:val="left"/>
    </w:pPr>
    <w:rPr>
      <w:rFonts w:ascii="Times New Roman" w:hAnsi="Times New Roman"/>
      <w:sz w:val="24"/>
      <w:szCs w:val="24"/>
    </w:rPr>
  </w:style>
  <w:style w:type="paragraph" w:customStyle="1" w:styleId="xl137">
    <w:name w:val="xl137"/>
    <w:basedOn w:val="Normln"/>
    <w:rsid w:val="00383FBE"/>
    <w:pPr>
      <w:pBdr>
        <w:top w:val="single" w:sz="4" w:space="0" w:color="auto"/>
        <w:left w:val="single" w:sz="4" w:space="0" w:color="auto"/>
        <w:right w:val="single" w:sz="4" w:space="0" w:color="auto"/>
      </w:pBdr>
      <w:spacing w:before="100" w:beforeAutospacing="1" w:after="100" w:afterAutospacing="1"/>
      <w:ind w:left="0" w:firstLine="0"/>
      <w:jc w:val="left"/>
      <w:textAlignment w:val="center"/>
    </w:pPr>
    <w:rPr>
      <w:rFonts w:ascii="Times New Roman" w:hAnsi="Times New Roman"/>
      <w:b w:val="0"/>
      <w:bCs/>
      <w:color w:val="000000"/>
      <w:sz w:val="14"/>
      <w:szCs w:val="14"/>
    </w:rPr>
  </w:style>
  <w:style w:type="paragraph" w:customStyle="1" w:styleId="xl138">
    <w:name w:val="xl138"/>
    <w:basedOn w:val="Normln"/>
    <w:rsid w:val="00383FBE"/>
    <w:pPr>
      <w:pBdr>
        <w:bottom w:val="single" w:sz="8" w:space="0" w:color="auto"/>
        <w:right w:val="single" w:sz="8" w:space="0" w:color="auto"/>
      </w:pBdr>
      <w:shd w:val="clear" w:color="000000" w:fill="C5D9F1"/>
      <w:spacing w:before="100" w:beforeAutospacing="1" w:after="100" w:afterAutospacing="1"/>
      <w:ind w:left="0" w:firstLine="0"/>
      <w:jc w:val="left"/>
    </w:pPr>
    <w:rPr>
      <w:rFonts w:ascii="Times New Roman" w:hAnsi="Times New Roman"/>
      <w:color w:val="FF0000"/>
      <w:sz w:val="14"/>
      <w:szCs w:val="14"/>
    </w:rPr>
  </w:style>
  <w:style w:type="table" w:styleId="Mkatabulky">
    <w:name w:val="Table Grid"/>
    <w:basedOn w:val="Normlntabulka"/>
    <w:uiPriority w:val="59"/>
    <w:rsid w:val="00C957A0"/>
    <w:pPr>
      <w:ind w:left="0" w:firstLine="0"/>
      <w:jc w:val="left"/>
    </w:pPr>
    <w:rPr>
      <w:rFonts w:asciiTheme="minorHAnsi" w:hAnsiTheme="minorHAnsi" w:cstheme="minorBidi"/>
      <w:b/>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071598"/>
    <w:rPr>
      <w:rFonts w:eastAsiaTheme="majorEastAsia"/>
      <w:b/>
      <w:color w:val="365F91" w:themeColor="accent1" w:themeShade="BF"/>
      <w:sz w:val="26"/>
      <w:szCs w:val="26"/>
      <w:lang w:eastAsia="cs-CZ"/>
    </w:rPr>
  </w:style>
  <w:style w:type="character" w:customStyle="1" w:styleId="Nadpis9Char">
    <w:name w:val="Nadpis 9 Char"/>
    <w:basedOn w:val="Standardnpsmoodstavce"/>
    <w:link w:val="Nadpis9"/>
    <w:uiPriority w:val="9"/>
    <w:semiHidden/>
    <w:rsid w:val="00071598"/>
    <w:rPr>
      <w:rFonts w:eastAsiaTheme="majorEastAsia"/>
      <w:b/>
      <w:i/>
      <w:iCs/>
      <w:color w:val="272727" w:themeColor="text1" w:themeTint="D8"/>
      <w:sz w:val="21"/>
      <w:szCs w:val="21"/>
      <w:lang w:eastAsia="cs-CZ"/>
    </w:rPr>
  </w:style>
  <w:style w:type="paragraph" w:styleId="Textvbloku">
    <w:name w:val="Block Text"/>
    <w:basedOn w:val="Normln"/>
    <w:rsid w:val="00071598"/>
    <w:pPr>
      <w:ind w:left="360" w:right="-24" w:hanging="360"/>
    </w:pPr>
    <w:rPr>
      <w:rFonts w:ascii="Arial" w:hAnsi="Arial" w:cs="Arial"/>
      <w:b w:val="0"/>
      <w:sz w:val="24"/>
      <w:szCs w:val="24"/>
    </w:rPr>
  </w:style>
  <w:style w:type="paragraph" w:styleId="Zkladntextodsazen">
    <w:name w:val="Body Text Indent"/>
    <w:basedOn w:val="Normln"/>
    <w:link w:val="ZkladntextodsazenChar"/>
    <w:rsid w:val="00071598"/>
    <w:pPr>
      <w:ind w:left="284" w:hanging="284"/>
    </w:pPr>
    <w:rPr>
      <w:rFonts w:ascii="Arial" w:hAnsi="Arial"/>
      <w:b w:val="0"/>
      <w:sz w:val="24"/>
      <w:szCs w:val="24"/>
    </w:rPr>
  </w:style>
  <w:style w:type="character" w:customStyle="1" w:styleId="ZkladntextodsazenChar">
    <w:name w:val="Základní text odsazený Char"/>
    <w:basedOn w:val="Standardnpsmoodstavce"/>
    <w:link w:val="Zkladntextodsazen"/>
    <w:rsid w:val="00071598"/>
    <w:rPr>
      <w:rFonts w:ascii="Arial" w:eastAsia="Times New Roman" w:hAnsi="Arial" w:cs="Times New Roman"/>
      <w:sz w:val="24"/>
      <w:lang w:eastAsia="cs-CZ"/>
    </w:rPr>
  </w:style>
  <w:style w:type="paragraph" w:customStyle="1" w:styleId="Odstavec0">
    <w:name w:val="Odstavec0"/>
    <w:basedOn w:val="Normln"/>
    <w:rsid w:val="00071598"/>
    <w:pPr>
      <w:tabs>
        <w:tab w:val="left" w:pos="709"/>
      </w:tabs>
      <w:spacing w:before="120"/>
      <w:ind w:left="737" w:hanging="737"/>
    </w:pPr>
    <w:rPr>
      <w:rFonts w:ascii="Arial" w:hAnsi="Arial"/>
      <w:b w:val="0"/>
      <w:sz w:val="24"/>
      <w:szCs w:val="20"/>
      <w:lang w:val="en-GB"/>
    </w:rPr>
  </w:style>
  <w:style w:type="paragraph" w:styleId="Zkladntextodsazen2">
    <w:name w:val="Body Text Indent 2"/>
    <w:basedOn w:val="Normln"/>
    <w:link w:val="Zkladntextodsazen2Char"/>
    <w:rsid w:val="00071598"/>
    <w:pPr>
      <w:ind w:left="360" w:hanging="360"/>
    </w:pPr>
    <w:rPr>
      <w:rFonts w:ascii="Arial" w:hAnsi="Arial" w:cs="Arial"/>
      <w:b w:val="0"/>
      <w:sz w:val="24"/>
      <w:szCs w:val="24"/>
    </w:rPr>
  </w:style>
  <w:style w:type="character" w:customStyle="1" w:styleId="Zkladntextodsazen2Char">
    <w:name w:val="Základní text odsazený 2 Char"/>
    <w:basedOn w:val="Standardnpsmoodstavce"/>
    <w:link w:val="Zkladntextodsazen2"/>
    <w:rsid w:val="00071598"/>
    <w:rPr>
      <w:rFonts w:ascii="Arial" w:eastAsia="Times New Roman" w:hAnsi="Arial" w:cs="Arial"/>
      <w:sz w:val="24"/>
      <w:lang w:eastAsia="cs-CZ"/>
    </w:rPr>
  </w:style>
  <w:style w:type="paragraph" w:styleId="Zkladntextodsazen3">
    <w:name w:val="Body Text Indent 3"/>
    <w:basedOn w:val="Normln"/>
    <w:link w:val="Zkladntextodsazen3Char"/>
    <w:rsid w:val="00071598"/>
    <w:pPr>
      <w:ind w:left="360" w:hanging="360"/>
      <w:jc w:val="left"/>
    </w:pPr>
    <w:rPr>
      <w:rFonts w:ascii="Arial" w:hAnsi="Arial" w:cs="Arial"/>
      <w:b w:val="0"/>
      <w:sz w:val="24"/>
      <w:szCs w:val="24"/>
    </w:rPr>
  </w:style>
  <w:style w:type="character" w:customStyle="1" w:styleId="Zkladntextodsazen3Char">
    <w:name w:val="Základní text odsazený 3 Char"/>
    <w:basedOn w:val="Standardnpsmoodstavce"/>
    <w:link w:val="Zkladntextodsazen3"/>
    <w:rsid w:val="00071598"/>
    <w:rPr>
      <w:rFonts w:ascii="Arial" w:eastAsia="Times New Roman" w:hAnsi="Arial" w:cs="Arial"/>
      <w:sz w:val="24"/>
      <w:lang w:eastAsia="cs-CZ"/>
    </w:rPr>
  </w:style>
  <w:style w:type="paragraph" w:customStyle="1" w:styleId="odstavec1">
    <w:name w:val="odstavec1"/>
    <w:basedOn w:val="Normln"/>
    <w:next w:val="Normln"/>
    <w:rsid w:val="00071598"/>
    <w:pPr>
      <w:keepLines/>
      <w:tabs>
        <w:tab w:val="left" w:pos="1361"/>
      </w:tabs>
      <w:spacing w:before="120" w:after="240"/>
      <w:ind w:left="1361" w:hanging="680"/>
    </w:pPr>
    <w:rPr>
      <w:rFonts w:ascii="Arial" w:hAnsi="Arial"/>
      <w:b w:val="0"/>
      <w:sz w:val="24"/>
      <w:szCs w:val="20"/>
      <w:lang w:val="en-GB"/>
    </w:rPr>
  </w:style>
  <w:style w:type="paragraph" w:styleId="Zkladntext3">
    <w:name w:val="Body Text 3"/>
    <w:basedOn w:val="Normln"/>
    <w:link w:val="Zkladntext3Char"/>
    <w:rsid w:val="00071598"/>
    <w:pPr>
      <w:ind w:left="0" w:right="-24" w:firstLine="0"/>
    </w:pPr>
    <w:rPr>
      <w:rFonts w:ascii="Arial" w:hAnsi="Arial" w:cs="Arial"/>
      <w:b w:val="0"/>
      <w:sz w:val="24"/>
      <w:szCs w:val="24"/>
    </w:rPr>
  </w:style>
  <w:style w:type="character" w:customStyle="1" w:styleId="Zkladntext3Char">
    <w:name w:val="Základní text 3 Char"/>
    <w:basedOn w:val="Standardnpsmoodstavce"/>
    <w:link w:val="Zkladntext3"/>
    <w:rsid w:val="00071598"/>
    <w:rPr>
      <w:rFonts w:ascii="Arial" w:eastAsia="Times New Roman" w:hAnsi="Arial" w:cs="Arial"/>
      <w:sz w:val="24"/>
      <w:lang w:eastAsia="cs-CZ"/>
    </w:rPr>
  </w:style>
  <w:style w:type="paragraph" w:customStyle="1" w:styleId="Zkladntext21">
    <w:name w:val="Základní text 21"/>
    <w:basedOn w:val="Normln"/>
    <w:rsid w:val="00071598"/>
    <w:pPr>
      <w:overflowPunct w:val="0"/>
      <w:autoSpaceDE w:val="0"/>
      <w:autoSpaceDN w:val="0"/>
      <w:adjustRightInd w:val="0"/>
      <w:ind w:left="284" w:hanging="284"/>
      <w:textAlignment w:val="baseline"/>
    </w:pPr>
    <w:rPr>
      <w:rFonts w:ascii="Arial" w:hAnsi="Arial"/>
      <w:b w:val="0"/>
      <w:sz w:val="24"/>
      <w:szCs w:val="20"/>
    </w:rPr>
  </w:style>
  <w:style w:type="paragraph" w:customStyle="1" w:styleId="TEXTFAXU">
    <w:name w:val="TEXT FAXU"/>
    <w:basedOn w:val="Normln"/>
    <w:rsid w:val="00071598"/>
    <w:pPr>
      <w:overflowPunct w:val="0"/>
      <w:autoSpaceDE w:val="0"/>
      <w:autoSpaceDN w:val="0"/>
      <w:adjustRightInd w:val="0"/>
      <w:ind w:left="0" w:firstLine="0"/>
      <w:jc w:val="left"/>
      <w:textAlignment w:val="baseline"/>
    </w:pPr>
    <w:rPr>
      <w:rFonts w:ascii="Arial" w:hAnsi="Arial"/>
      <w:b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029695">
      <w:bodyDiv w:val="1"/>
      <w:marLeft w:val="0"/>
      <w:marRight w:val="0"/>
      <w:marTop w:val="0"/>
      <w:marBottom w:val="0"/>
      <w:divBdr>
        <w:top w:val="none" w:sz="0" w:space="0" w:color="auto"/>
        <w:left w:val="none" w:sz="0" w:space="0" w:color="auto"/>
        <w:bottom w:val="none" w:sz="0" w:space="0" w:color="auto"/>
        <w:right w:val="none" w:sz="0" w:space="0" w:color="auto"/>
      </w:divBdr>
    </w:div>
    <w:div w:id="332074558">
      <w:bodyDiv w:val="1"/>
      <w:marLeft w:val="0"/>
      <w:marRight w:val="0"/>
      <w:marTop w:val="0"/>
      <w:marBottom w:val="0"/>
      <w:divBdr>
        <w:top w:val="none" w:sz="0" w:space="0" w:color="auto"/>
        <w:left w:val="none" w:sz="0" w:space="0" w:color="auto"/>
        <w:bottom w:val="none" w:sz="0" w:space="0" w:color="auto"/>
        <w:right w:val="none" w:sz="0" w:space="0" w:color="auto"/>
      </w:divBdr>
    </w:div>
    <w:div w:id="640230132">
      <w:bodyDiv w:val="1"/>
      <w:marLeft w:val="0"/>
      <w:marRight w:val="0"/>
      <w:marTop w:val="0"/>
      <w:marBottom w:val="0"/>
      <w:divBdr>
        <w:top w:val="none" w:sz="0" w:space="0" w:color="auto"/>
        <w:left w:val="none" w:sz="0" w:space="0" w:color="auto"/>
        <w:bottom w:val="none" w:sz="0" w:space="0" w:color="auto"/>
        <w:right w:val="none" w:sz="0" w:space="0" w:color="auto"/>
      </w:divBdr>
    </w:div>
    <w:div w:id="673456085">
      <w:bodyDiv w:val="1"/>
      <w:marLeft w:val="0"/>
      <w:marRight w:val="0"/>
      <w:marTop w:val="0"/>
      <w:marBottom w:val="0"/>
      <w:divBdr>
        <w:top w:val="none" w:sz="0" w:space="0" w:color="auto"/>
        <w:left w:val="none" w:sz="0" w:space="0" w:color="auto"/>
        <w:bottom w:val="none" w:sz="0" w:space="0" w:color="auto"/>
        <w:right w:val="none" w:sz="0" w:space="0" w:color="auto"/>
      </w:divBdr>
    </w:div>
    <w:div w:id="679937823">
      <w:bodyDiv w:val="1"/>
      <w:marLeft w:val="0"/>
      <w:marRight w:val="0"/>
      <w:marTop w:val="0"/>
      <w:marBottom w:val="0"/>
      <w:divBdr>
        <w:top w:val="none" w:sz="0" w:space="0" w:color="auto"/>
        <w:left w:val="none" w:sz="0" w:space="0" w:color="auto"/>
        <w:bottom w:val="none" w:sz="0" w:space="0" w:color="auto"/>
        <w:right w:val="none" w:sz="0" w:space="0" w:color="auto"/>
      </w:divBdr>
    </w:div>
    <w:div w:id="968776869">
      <w:bodyDiv w:val="1"/>
      <w:marLeft w:val="0"/>
      <w:marRight w:val="0"/>
      <w:marTop w:val="0"/>
      <w:marBottom w:val="0"/>
      <w:divBdr>
        <w:top w:val="none" w:sz="0" w:space="0" w:color="auto"/>
        <w:left w:val="none" w:sz="0" w:space="0" w:color="auto"/>
        <w:bottom w:val="none" w:sz="0" w:space="0" w:color="auto"/>
        <w:right w:val="none" w:sz="0" w:space="0" w:color="auto"/>
      </w:divBdr>
    </w:div>
    <w:div w:id="1102607656">
      <w:bodyDiv w:val="1"/>
      <w:marLeft w:val="0"/>
      <w:marRight w:val="0"/>
      <w:marTop w:val="0"/>
      <w:marBottom w:val="0"/>
      <w:divBdr>
        <w:top w:val="none" w:sz="0" w:space="0" w:color="auto"/>
        <w:left w:val="none" w:sz="0" w:space="0" w:color="auto"/>
        <w:bottom w:val="none" w:sz="0" w:space="0" w:color="auto"/>
        <w:right w:val="none" w:sz="0" w:space="0" w:color="auto"/>
      </w:divBdr>
    </w:div>
    <w:div w:id="1370258494">
      <w:bodyDiv w:val="1"/>
      <w:marLeft w:val="0"/>
      <w:marRight w:val="0"/>
      <w:marTop w:val="0"/>
      <w:marBottom w:val="0"/>
      <w:divBdr>
        <w:top w:val="none" w:sz="0" w:space="0" w:color="auto"/>
        <w:left w:val="none" w:sz="0" w:space="0" w:color="auto"/>
        <w:bottom w:val="none" w:sz="0" w:space="0" w:color="auto"/>
        <w:right w:val="none" w:sz="0" w:space="0" w:color="auto"/>
      </w:divBdr>
    </w:div>
    <w:div w:id="1438210114">
      <w:bodyDiv w:val="1"/>
      <w:marLeft w:val="0"/>
      <w:marRight w:val="0"/>
      <w:marTop w:val="0"/>
      <w:marBottom w:val="0"/>
      <w:divBdr>
        <w:top w:val="none" w:sz="0" w:space="0" w:color="auto"/>
        <w:left w:val="none" w:sz="0" w:space="0" w:color="auto"/>
        <w:bottom w:val="none" w:sz="0" w:space="0" w:color="auto"/>
        <w:right w:val="none" w:sz="0" w:space="0" w:color="auto"/>
      </w:divBdr>
    </w:div>
    <w:div w:id="156035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C8178-1963-42F4-A084-A49C25024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3464</Words>
  <Characters>20439</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Valiskova</dc:creator>
  <cp:lastModifiedBy>Renata Petružálková</cp:lastModifiedBy>
  <cp:revision>12</cp:revision>
  <cp:lastPrinted>2016-05-19T06:05:00Z</cp:lastPrinted>
  <dcterms:created xsi:type="dcterms:W3CDTF">2018-05-03T12:46:00Z</dcterms:created>
  <dcterms:modified xsi:type="dcterms:W3CDTF">2018-05-07T07:47:00Z</dcterms:modified>
</cp:coreProperties>
</file>